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49C3" w14:textId="49F68BE8" w:rsidR="00FF5B6B" w:rsidRDefault="009B3A9D">
      <w:pP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HUMAN RESEARCH DETERMINATION FORM</w:t>
      </w:r>
    </w:p>
    <w:p w14:paraId="265B9715" w14:textId="1971877E" w:rsidR="00FF5B6B" w:rsidRDefault="00FF5B6B">
      <w:pPr>
        <w:rPr>
          <w:rFonts w:ascii="Times New Roman" w:eastAsia="Times New Roman" w:hAnsi="Times New Roman" w:cs="Times New Roman"/>
          <w:sz w:val="28"/>
          <w:szCs w:val="28"/>
        </w:rPr>
      </w:pPr>
    </w:p>
    <w:p w14:paraId="0EA8F02C" w14:textId="4AC06800" w:rsidR="00A3167E" w:rsidRDefault="00A3167E" w:rsidP="00A3167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This form is only for </w:t>
      </w:r>
      <w:r w:rsidR="00882313">
        <w:rPr>
          <w:rFonts w:ascii="Times New Roman" w:eastAsia="Times New Roman" w:hAnsi="Times New Roman" w:cs="Times New Roman"/>
          <w:b/>
          <w:sz w:val="28"/>
          <w:szCs w:val="28"/>
        </w:rPr>
        <w:t>use on</w:t>
      </w:r>
      <w:r w:rsidR="008478E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projects </w:t>
      </w:r>
      <w:r w:rsidR="001144D3">
        <w:rPr>
          <w:rFonts w:ascii="Times New Roman" w:eastAsia="Times New Roman" w:hAnsi="Times New Roman" w:cs="Times New Roman"/>
          <w:b/>
          <w:sz w:val="28"/>
          <w:szCs w:val="28"/>
        </w:rPr>
        <w:t xml:space="preserve">that are </w:t>
      </w:r>
      <w:r>
        <w:rPr>
          <w:rFonts w:ascii="Times New Roman" w:eastAsia="Times New Roman" w:hAnsi="Times New Roman" w:cs="Times New Roman"/>
          <w:b/>
          <w:sz w:val="28"/>
          <w:szCs w:val="28"/>
        </w:rPr>
        <w:t>not yet initiated</w:t>
      </w:r>
      <w:r w:rsidR="001144D3">
        <w:rPr>
          <w:rFonts w:ascii="Times New Roman" w:eastAsia="Times New Roman" w:hAnsi="Times New Roman" w:cs="Times New Roman"/>
          <w:b/>
          <w:sz w:val="28"/>
          <w:szCs w:val="28"/>
        </w:rPr>
        <w:t xml:space="preserve"> and there is either a question whether it qualifies for human research or a </w:t>
      </w:r>
      <w:r w:rsidR="008478E4" w:rsidRPr="008478E4">
        <w:rPr>
          <w:rFonts w:ascii="Times New Roman" w:eastAsia="Times New Roman" w:hAnsi="Times New Roman" w:cs="Times New Roman"/>
          <w:b/>
          <w:sz w:val="28"/>
          <w:szCs w:val="28"/>
        </w:rPr>
        <w:t xml:space="preserve">Not human research </w:t>
      </w:r>
      <w:r w:rsidR="001144D3">
        <w:rPr>
          <w:rFonts w:ascii="Times New Roman" w:eastAsia="Times New Roman" w:hAnsi="Times New Roman" w:cs="Times New Roman"/>
          <w:b/>
          <w:sz w:val="28"/>
          <w:szCs w:val="28"/>
        </w:rPr>
        <w:t xml:space="preserve">determination </w:t>
      </w:r>
      <w:r w:rsidR="008478E4">
        <w:rPr>
          <w:rFonts w:ascii="Times New Roman" w:eastAsia="Times New Roman" w:hAnsi="Times New Roman" w:cs="Times New Roman"/>
          <w:b/>
          <w:sz w:val="28"/>
          <w:szCs w:val="28"/>
        </w:rPr>
        <w:t>might</w:t>
      </w:r>
      <w:r w:rsidR="001144D3">
        <w:rPr>
          <w:rFonts w:ascii="Times New Roman" w:eastAsia="Times New Roman" w:hAnsi="Times New Roman" w:cs="Times New Roman"/>
          <w:b/>
          <w:sz w:val="28"/>
          <w:szCs w:val="28"/>
        </w:rPr>
        <w:t xml:space="preserve"> be required</w:t>
      </w:r>
      <w:r>
        <w:rPr>
          <w:rFonts w:ascii="Times New Roman" w:eastAsia="Times New Roman" w:hAnsi="Times New Roman" w:cs="Times New Roman"/>
          <w:b/>
          <w:sz w:val="28"/>
          <w:szCs w:val="28"/>
        </w:rPr>
        <w:t>.  The IRB does</w:t>
      </w:r>
      <w:r w:rsidR="00921B17">
        <w:rPr>
          <w:rFonts w:ascii="Times New Roman" w:eastAsia="Times New Roman" w:hAnsi="Times New Roman" w:cs="Times New Roman"/>
          <w:b/>
          <w:sz w:val="28"/>
          <w:szCs w:val="28"/>
        </w:rPr>
        <w:t xml:space="preserve"> not</w:t>
      </w:r>
      <w:r>
        <w:rPr>
          <w:rFonts w:ascii="Times New Roman" w:eastAsia="Times New Roman" w:hAnsi="Times New Roman" w:cs="Times New Roman"/>
          <w:b/>
          <w:sz w:val="28"/>
          <w:szCs w:val="28"/>
        </w:rPr>
        <w:t xml:space="preserve"> issue retrospective determinations.  If you are concerned that you have conducted human subjects research without prior approval from the IRB please contact our office at irb@umn.edu</w:t>
      </w:r>
    </w:p>
    <w:p w14:paraId="3367A2B9" w14:textId="77777777" w:rsidR="00A3167E" w:rsidRDefault="00A3167E">
      <w:pPr>
        <w:rPr>
          <w:rFonts w:ascii="Times New Roman" w:eastAsia="Times New Roman" w:hAnsi="Times New Roman" w:cs="Times New Roman"/>
          <w:sz w:val="28"/>
          <w:szCs w:val="28"/>
        </w:rPr>
      </w:pPr>
    </w:p>
    <w:p w14:paraId="22BFC0EB" w14:textId="77777777" w:rsidR="00FF5B6B" w:rsidRDefault="009B3A9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INSTRUCTIONS:</w:t>
      </w:r>
    </w:p>
    <w:sdt>
      <w:sdtPr>
        <w:tag w:val="goog_rdk_1"/>
        <w:id w:val="167989704"/>
      </w:sdtPr>
      <w:sdtEndPr/>
      <w:sdtContent>
        <w:p w14:paraId="3158CB5E" w14:textId="1A1F9DD4" w:rsidR="00FF5B6B" w:rsidRPr="00A3167E" w:rsidRDefault="009B3A9D" w:rsidP="00A3167E">
          <w:pPr>
            <w:numPr>
              <w:ilvl w:val="0"/>
              <w:numId w:val="2"/>
            </w:numPr>
            <w:pBdr>
              <w:top w:val="nil"/>
              <w:left w:val="nil"/>
              <w:bottom w:val="nil"/>
              <w:right w:val="nil"/>
              <w:between w:val="nil"/>
            </w:pBdr>
            <w:spacing w:before="120"/>
            <w:ind w:left="360" w:right="720"/>
            <w:rPr>
              <w:color w:val="FF0000"/>
            </w:rPr>
          </w:pPr>
          <w:r>
            <w:rPr>
              <w:rFonts w:ascii="Times New Roman" w:eastAsia="Times New Roman" w:hAnsi="Times New Roman" w:cs="Times New Roman"/>
              <w:color w:val="FF0000"/>
            </w:rPr>
            <w:t>Prior to initiation, investigators are required to submit and the IRB is required to review Human Research for which University of Minnesota, Gillette, or Fairview is engaged.</w:t>
          </w:r>
          <w:sdt>
            <w:sdtPr>
              <w:tag w:val="goog_rdk_0"/>
              <w:id w:val="-449400300"/>
              <w:showingPlcHdr/>
            </w:sdtPr>
            <w:sdtEndPr/>
            <w:sdtContent>
              <w:r w:rsidR="00A3167E">
                <w:t xml:space="preserve">     </w:t>
              </w:r>
            </w:sdtContent>
          </w:sdt>
        </w:p>
      </w:sdtContent>
    </w:sdt>
    <w:sdt>
      <w:sdtPr>
        <w:tag w:val="goog_rdk_4"/>
        <w:id w:val="-902762546"/>
      </w:sdtPr>
      <w:sdtEndPr/>
      <w:sdtContent>
        <w:p w14:paraId="367EA061" w14:textId="77777777" w:rsidR="00FF5B6B" w:rsidRPr="00C52237" w:rsidRDefault="00854317">
          <w:pPr>
            <w:numPr>
              <w:ilvl w:val="0"/>
              <w:numId w:val="2"/>
            </w:numPr>
            <w:pBdr>
              <w:top w:val="nil"/>
              <w:left w:val="nil"/>
              <w:bottom w:val="nil"/>
              <w:right w:val="nil"/>
              <w:between w:val="nil"/>
            </w:pBdr>
            <w:spacing w:before="120"/>
            <w:ind w:left="360" w:right="720"/>
            <w:rPr>
              <w:rFonts w:ascii="Times New Roman" w:eastAsia="Times New Roman" w:hAnsi="Times New Roman" w:cs="Times New Roman"/>
              <w:color w:val="FF0000"/>
            </w:rPr>
          </w:pPr>
          <w:sdt>
            <w:sdtPr>
              <w:tag w:val="goog_rdk_2"/>
              <w:id w:val="-884871297"/>
            </w:sdtPr>
            <w:sdtEndPr/>
            <w:sdtContent>
              <w:r w:rsidR="009B3A9D">
                <w:rPr>
                  <w:rFonts w:ascii="Times New Roman" w:eastAsia="Times New Roman" w:hAnsi="Times New Roman" w:cs="Times New Roman"/>
                  <w:color w:val="FF0000"/>
                </w:rPr>
                <w:t>Student-Investigators should create the ETHOS submission, but their Advisor submit the Determination Form (HRP-503).</w:t>
              </w:r>
            </w:sdtContent>
          </w:sdt>
          <w:sdt>
            <w:sdtPr>
              <w:tag w:val="goog_rdk_3"/>
              <w:id w:val="1327936993"/>
            </w:sdtPr>
            <w:sdtEndPr/>
            <w:sdtContent/>
          </w:sdt>
        </w:p>
      </w:sdtContent>
    </w:sdt>
    <w:p w14:paraId="32DB6ACD" w14:textId="244E4BC0" w:rsidR="00FF5B6B" w:rsidRDefault="009B3A9D">
      <w:pPr>
        <w:numPr>
          <w:ilvl w:val="0"/>
          <w:numId w:val="2"/>
        </w:numPr>
        <w:pBdr>
          <w:top w:val="nil"/>
          <w:left w:val="nil"/>
          <w:bottom w:val="nil"/>
          <w:right w:val="nil"/>
          <w:between w:val="nil"/>
        </w:pBdr>
        <w:spacing w:before="120"/>
        <w:ind w:left="360" w:right="720"/>
        <w:rPr>
          <w:color w:val="FF0000"/>
        </w:rPr>
      </w:pPr>
      <w:r>
        <w:rPr>
          <w:rFonts w:ascii="Times New Roman" w:eastAsia="Times New Roman" w:hAnsi="Times New Roman" w:cs="Times New Roman"/>
          <w:color w:val="FF0000"/>
        </w:rPr>
        <w:t xml:space="preserve">Review the </w:t>
      </w:r>
      <w:hyperlink r:id="rId8">
        <w:r>
          <w:rPr>
            <w:rFonts w:ascii="Times New Roman" w:eastAsia="Times New Roman" w:hAnsi="Times New Roman" w:cs="Times New Roman"/>
            <w:color w:val="0000FF"/>
            <w:u w:val="single"/>
          </w:rPr>
          <w:t>Investigator Manual (HRP-103)</w:t>
        </w:r>
      </w:hyperlink>
      <w:r>
        <w:rPr>
          <w:rFonts w:ascii="Times New Roman" w:eastAsia="Times New Roman" w:hAnsi="Times New Roman" w:cs="Times New Roman"/>
          <w:color w:val="FF0000"/>
        </w:rPr>
        <w:t xml:space="preserve"> for additional information about projects that may or may not require IRB review and approval:</w:t>
      </w:r>
    </w:p>
    <w:p w14:paraId="269D11D7" w14:textId="77777777" w:rsidR="00FF5B6B" w:rsidRDefault="009B3A9D">
      <w:pPr>
        <w:numPr>
          <w:ilvl w:val="1"/>
          <w:numId w:val="2"/>
        </w:numPr>
        <w:pBdr>
          <w:top w:val="nil"/>
          <w:left w:val="nil"/>
          <w:bottom w:val="nil"/>
          <w:right w:val="nil"/>
          <w:between w:val="nil"/>
        </w:pBdr>
        <w:spacing w:before="120"/>
        <w:ind w:left="720" w:right="720"/>
        <w:rPr>
          <w:color w:val="FF0000"/>
        </w:rPr>
      </w:pPr>
      <w:r>
        <w:rPr>
          <w:rFonts w:ascii="Times New Roman" w:eastAsia="Times New Roman" w:hAnsi="Times New Roman" w:cs="Times New Roman"/>
          <w:color w:val="FF0000"/>
        </w:rPr>
        <w:t xml:space="preserve"> “What if I’m not sure my project requires IRB review?”</w:t>
      </w:r>
    </w:p>
    <w:p w14:paraId="3056E2A5" w14:textId="581B418E" w:rsidR="00A3167E" w:rsidRPr="00A3167E" w:rsidRDefault="009B3A9D" w:rsidP="00A3167E">
      <w:pPr>
        <w:numPr>
          <w:ilvl w:val="1"/>
          <w:numId w:val="2"/>
        </w:numPr>
        <w:pBdr>
          <w:top w:val="nil"/>
          <w:left w:val="nil"/>
          <w:bottom w:val="nil"/>
          <w:right w:val="nil"/>
          <w:between w:val="nil"/>
        </w:pBdr>
        <w:spacing w:before="120"/>
        <w:ind w:left="810" w:right="720" w:hanging="450"/>
        <w:rPr>
          <w:color w:val="FF0000"/>
        </w:rPr>
      </w:pPr>
      <w:r>
        <w:rPr>
          <w:color w:val="FF0000"/>
        </w:rPr>
        <w:t>“How does quality improvement differ from research?”</w:t>
      </w:r>
    </w:p>
    <w:p w14:paraId="1FC4E94C" w14:textId="618116DC" w:rsidR="00FF5B6B" w:rsidRDefault="009B3A9D">
      <w:pPr>
        <w:numPr>
          <w:ilvl w:val="0"/>
          <w:numId w:val="2"/>
        </w:numPr>
        <w:pBdr>
          <w:top w:val="nil"/>
          <w:left w:val="nil"/>
          <w:bottom w:val="nil"/>
          <w:right w:val="nil"/>
          <w:between w:val="nil"/>
        </w:pBdr>
        <w:ind w:left="360" w:right="720"/>
        <w:rPr>
          <w:i/>
          <w:color w:val="FF0000"/>
        </w:rPr>
      </w:pPr>
      <w:r>
        <w:rPr>
          <w:rFonts w:ascii="Times New Roman" w:eastAsia="Times New Roman" w:hAnsi="Times New Roman" w:cs="Times New Roman"/>
          <w:color w:val="FF0000"/>
        </w:rPr>
        <w:t xml:space="preserve">If the activity involves any of the following, </w:t>
      </w:r>
      <w:r>
        <w:rPr>
          <w:rFonts w:ascii="Times New Roman" w:eastAsia="Times New Roman" w:hAnsi="Times New Roman" w:cs="Times New Roman"/>
          <w:b/>
          <w:color w:val="FF0000"/>
        </w:rPr>
        <w:t xml:space="preserve">STOP </w:t>
      </w:r>
      <w:r>
        <w:rPr>
          <w:rFonts w:ascii="Times New Roman" w:eastAsia="Times New Roman" w:hAnsi="Times New Roman" w:cs="Times New Roman"/>
          <w:color w:val="FF0000"/>
        </w:rPr>
        <w:t>and develop a protocol for IRB submission and review:</w:t>
      </w:r>
    </w:p>
    <w:p w14:paraId="6036CA78" w14:textId="77777777" w:rsidR="00FF5B6B" w:rsidRDefault="009B3A9D">
      <w:pPr>
        <w:numPr>
          <w:ilvl w:val="1"/>
          <w:numId w:val="2"/>
        </w:numPr>
        <w:pBdr>
          <w:top w:val="nil"/>
          <w:left w:val="nil"/>
          <w:bottom w:val="nil"/>
          <w:right w:val="nil"/>
          <w:between w:val="nil"/>
        </w:pBdr>
        <w:ind w:left="720" w:right="720"/>
        <w:rPr>
          <w:i/>
          <w:color w:val="FF0000"/>
        </w:rPr>
      </w:pPr>
      <w:r>
        <w:rPr>
          <w:rFonts w:ascii="Times New Roman" w:eastAsia="Times New Roman" w:hAnsi="Times New Roman" w:cs="Times New Roman"/>
          <w:color w:val="FF0000"/>
        </w:rPr>
        <w:t>The use of a drug in one or more persons other than use of an approved drug in the course of medical practice.</w:t>
      </w:r>
      <w:r>
        <w:rPr>
          <w:noProof/>
        </w:rPr>
        <w:drawing>
          <wp:anchor distT="0" distB="0" distL="114300" distR="114300" simplePos="0" relativeHeight="251658240" behindDoc="0" locked="0" layoutInCell="1" hidden="0" allowOverlap="1" wp14:anchorId="3BFB9CAD" wp14:editId="3EB67FE0">
            <wp:simplePos x="0" y="0"/>
            <wp:positionH relativeFrom="column">
              <wp:posOffset>3999865</wp:posOffset>
            </wp:positionH>
            <wp:positionV relativeFrom="paragraph">
              <wp:posOffset>0</wp:posOffset>
            </wp:positionV>
            <wp:extent cx="1486535" cy="1486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86535" cy="1486535"/>
                    </a:xfrm>
                    <a:prstGeom prst="rect">
                      <a:avLst/>
                    </a:prstGeom>
                    <a:ln/>
                  </pic:spPr>
                </pic:pic>
              </a:graphicData>
            </a:graphic>
          </wp:anchor>
        </w:drawing>
      </w:r>
    </w:p>
    <w:p w14:paraId="310250D6" w14:textId="77777777" w:rsidR="00FF5B6B" w:rsidRDefault="009B3A9D">
      <w:pPr>
        <w:numPr>
          <w:ilvl w:val="1"/>
          <w:numId w:val="2"/>
        </w:numPr>
        <w:pBdr>
          <w:top w:val="nil"/>
          <w:left w:val="nil"/>
          <w:bottom w:val="nil"/>
          <w:right w:val="nil"/>
          <w:between w:val="nil"/>
        </w:pBdr>
        <w:ind w:left="720" w:right="720"/>
        <w:rPr>
          <w:i/>
          <w:color w:val="FF0000"/>
        </w:rPr>
      </w:pPr>
      <w:r>
        <w:rPr>
          <w:rFonts w:ascii="Times New Roman" w:eastAsia="Times New Roman" w:hAnsi="Times New Roman" w:cs="Times New Roman"/>
          <w:color w:val="FF0000"/>
        </w:rPr>
        <w:t>The use of a medical device or a tobacco product in one or more persons that evaluates the safety or effectiveness of that device.</w:t>
      </w:r>
    </w:p>
    <w:p w14:paraId="40E3E328" w14:textId="77777777" w:rsidR="00FF5B6B" w:rsidRDefault="009B3A9D">
      <w:pPr>
        <w:numPr>
          <w:ilvl w:val="1"/>
          <w:numId w:val="2"/>
        </w:numPr>
        <w:pBdr>
          <w:top w:val="nil"/>
          <w:left w:val="nil"/>
          <w:bottom w:val="nil"/>
          <w:right w:val="nil"/>
          <w:between w:val="nil"/>
        </w:pBdr>
        <w:ind w:left="720" w:right="720"/>
        <w:rPr>
          <w:i/>
          <w:color w:val="FF0000"/>
        </w:rPr>
      </w:pPr>
      <w:r>
        <w:rPr>
          <w:rFonts w:ascii="Times New Roman" w:eastAsia="Times New Roman" w:hAnsi="Times New Roman" w:cs="Times New Roman"/>
          <w:color w:val="FF0000"/>
        </w:rPr>
        <w:t>Data regarding subjects or control subjects submitted to or held for inspection by FDA.</w:t>
      </w:r>
    </w:p>
    <w:p w14:paraId="018E3EF7" w14:textId="77777777" w:rsidR="00FF5B6B" w:rsidRDefault="009B3A9D">
      <w:pPr>
        <w:numPr>
          <w:ilvl w:val="1"/>
          <w:numId w:val="2"/>
        </w:numPr>
        <w:pBdr>
          <w:top w:val="nil"/>
          <w:left w:val="nil"/>
          <w:bottom w:val="nil"/>
          <w:right w:val="nil"/>
          <w:between w:val="nil"/>
        </w:pBdr>
        <w:ind w:left="720" w:right="720"/>
        <w:rPr>
          <w:i/>
          <w:color w:val="FF0000"/>
        </w:rPr>
      </w:pPr>
      <w:r>
        <w:rPr>
          <w:rFonts w:ascii="Times New Roman" w:eastAsia="Times New Roman" w:hAnsi="Times New Roman" w:cs="Times New Roman"/>
          <w:color w:val="FF0000"/>
        </w:rPr>
        <w:t>Data regarding the use of a device on human specimens (identified or unidentified) submitted to or held for inspection by FDA.</w:t>
      </w:r>
    </w:p>
    <w:p w14:paraId="49123D81" w14:textId="77777777" w:rsidR="00FF5B6B" w:rsidRDefault="009B3A9D">
      <w:pPr>
        <w:numPr>
          <w:ilvl w:val="0"/>
          <w:numId w:val="2"/>
        </w:numPr>
        <w:pBdr>
          <w:top w:val="nil"/>
          <w:left w:val="nil"/>
          <w:bottom w:val="nil"/>
          <w:right w:val="nil"/>
          <w:between w:val="nil"/>
        </w:pBdr>
        <w:ind w:left="360" w:right="720"/>
        <w:rPr>
          <w:color w:val="FF0000"/>
        </w:rPr>
      </w:pPr>
      <w:r>
        <w:rPr>
          <w:rFonts w:ascii="Times New Roman" w:eastAsia="Times New Roman" w:hAnsi="Times New Roman" w:cs="Times New Roman"/>
          <w:color w:val="FF0000"/>
        </w:rPr>
        <w:t xml:space="preserve">The IRB Office uses “WORKSHEET: Human Research Determination” (HRP-310) to make its Human Research determinations. Please consult that worksheet as a guide for the information you provide in Section 1.0. </w:t>
      </w:r>
    </w:p>
    <w:p w14:paraId="5BCE6B69" w14:textId="77777777" w:rsidR="00FF5B6B" w:rsidRDefault="009B3A9D">
      <w:pPr>
        <w:numPr>
          <w:ilvl w:val="0"/>
          <w:numId w:val="2"/>
        </w:numPr>
        <w:pBdr>
          <w:top w:val="nil"/>
          <w:left w:val="nil"/>
          <w:bottom w:val="nil"/>
          <w:right w:val="nil"/>
          <w:between w:val="nil"/>
        </w:pBdr>
        <w:ind w:left="360" w:right="720"/>
        <w:rPr>
          <w:color w:val="FF0000"/>
        </w:rPr>
      </w:pPr>
      <w:r>
        <w:rPr>
          <w:rFonts w:ascii="Times New Roman" w:eastAsia="Times New Roman" w:hAnsi="Times New Roman" w:cs="Times New Roman"/>
          <w:color w:val="FF0000"/>
        </w:rPr>
        <w:t>Complete Section 1.0 below with details about your proposed activity.</w:t>
      </w:r>
    </w:p>
    <w:p w14:paraId="18FB6F84" w14:textId="77777777" w:rsidR="00FF5B6B" w:rsidRDefault="009B3A9D">
      <w:pPr>
        <w:numPr>
          <w:ilvl w:val="0"/>
          <w:numId w:val="2"/>
        </w:numPr>
        <w:pBdr>
          <w:top w:val="nil"/>
          <w:left w:val="nil"/>
          <w:bottom w:val="nil"/>
          <w:right w:val="nil"/>
          <w:between w:val="nil"/>
        </w:pBdr>
        <w:ind w:left="360" w:right="720"/>
        <w:rPr>
          <w:color w:val="FF0000"/>
        </w:rPr>
      </w:pPr>
      <w:r>
        <w:rPr>
          <w:rFonts w:ascii="Times New Roman" w:eastAsia="Times New Roman" w:hAnsi="Times New Roman" w:cs="Times New Roman"/>
          <w:color w:val="FF0000"/>
        </w:rPr>
        <w:t>If you need a determination for a grant-only submission, e.g., Training Grant or Umbrella Grant, be sure to indicate that explicitly in that section.</w:t>
      </w:r>
    </w:p>
    <w:p w14:paraId="00F1E2AA" w14:textId="77777777" w:rsidR="00FF5B6B" w:rsidRDefault="009B3A9D">
      <w:pPr>
        <w:numPr>
          <w:ilvl w:val="0"/>
          <w:numId w:val="1"/>
        </w:numPr>
        <w:pBdr>
          <w:top w:val="nil"/>
          <w:left w:val="nil"/>
          <w:bottom w:val="nil"/>
          <w:right w:val="nil"/>
          <w:between w:val="nil"/>
        </w:pBdr>
        <w:ind w:left="360" w:right="720"/>
        <w:rPr>
          <w:i/>
          <w:color w:val="FF0000"/>
        </w:rPr>
      </w:pPr>
      <w:r>
        <w:rPr>
          <w:rFonts w:ascii="Times New Roman" w:eastAsia="Times New Roman" w:hAnsi="Times New Roman" w:cs="Times New Roman"/>
          <w:color w:val="FF0000"/>
        </w:rPr>
        <w:t>After completing Section 1.0, create a new study in ETHOS and upload the entire document in lieu of an Investigator’s Protocol and submit the study for IRB Office review.</w:t>
      </w:r>
    </w:p>
    <w:p w14:paraId="5A9140B7" w14:textId="77777777" w:rsidR="00FF5B6B" w:rsidRDefault="009B3A9D">
      <w:pPr>
        <w:numPr>
          <w:ilvl w:val="0"/>
          <w:numId w:val="2"/>
        </w:numPr>
        <w:pBdr>
          <w:top w:val="nil"/>
          <w:left w:val="nil"/>
          <w:bottom w:val="nil"/>
          <w:right w:val="nil"/>
          <w:between w:val="nil"/>
        </w:pBdr>
        <w:ind w:left="360" w:right="720"/>
        <w:rPr>
          <w:color w:val="FF0000"/>
        </w:rPr>
      </w:pPr>
      <w:r>
        <w:rPr>
          <w:rFonts w:ascii="Times New Roman" w:eastAsia="Times New Roman" w:hAnsi="Times New Roman" w:cs="Times New Roman"/>
          <w:color w:val="FF0000"/>
        </w:rPr>
        <w:lastRenderedPageBreak/>
        <w:t>If, while reviewing this determination form, you discover that an activity is Human Research, consult the “Investigator Manual” (HRP-103) for further instructions.</w:t>
      </w:r>
    </w:p>
    <w:p w14:paraId="116C85B9" w14:textId="7DA0095C" w:rsidR="00FF5B6B" w:rsidRDefault="009B3A9D">
      <w:pPr>
        <w:numPr>
          <w:ilvl w:val="0"/>
          <w:numId w:val="2"/>
        </w:numPr>
        <w:pBdr>
          <w:top w:val="nil"/>
          <w:left w:val="nil"/>
          <w:bottom w:val="nil"/>
          <w:right w:val="nil"/>
          <w:between w:val="nil"/>
        </w:pBdr>
        <w:ind w:left="360" w:right="720"/>
        <w:rPr>
          <w:i/>
          <w:color w:val="FF0000"/>
        </w:rPr>
      </w:pPr>
      <w:r>
        <w:rPr>
          <w:rFonts w:ascii="Times New Roman" w:eastAsia="Times New Roman" w:hAnsi="Times New Roman" w:cs="Times New Roman"/>
          <w:color w:val="FF0000"/>
        </w:rPr>
        <w:t xml:space="preserve">If you need assistance, </w:t>
      </w:r>
      <w:r>
        <w:rPr>
          <w:rFonts w:ascii="Arial" w:eastAsia="Arial" w:hAnsi="Arial" w:cs="Arial"/>
          <w:b/>
          <w:i/>
          <w:color w:val="FF0000"/>
          <w:sz w:val="20"/>
          <w:szCs w:val="20"/>
          <w:highlight w:val="white"/>
        </w:rPr>
        <w:t>Email or call the IRB</w:t>
      </w:r>
      <w:r w:rsidR="00A3167E">
        <w:rPr>
          <w:rFonts w:ascii="Arial" w:eastAsia="Arial" w:hAnsi="Arial" w:cs="Arial"/>
          <w:b/>
          <w:i/>
          <w:color w:val="FF0000"/>
          <w:sz w:val="20"/>
          <w:szCs w:val="20"/>
          <w:highlight w:val="white"/>
        </w:rPr>
        <w:t xml:space="preserve"> at </w:t>
      </w:r>
      <w:hyperlink r:id="rId10" w:history="1">
        <w:r w:rsidR="00A3167E" w:rsidRPr="00B10FBA">
          <w:rPr>
            <w:rStyle w:val="Hyperlink"/>
            <w:rFonts w:ascii="Arial" w:eastAsia="Arial" w:hAnsi="Arial" w:cs="Arial"/>
            <w:i/>
            <w:sz w:val="20"/>
            <w:szCs w:val="20"/>
            <w:highlight w:val="white"/>
          </w:rPr>
          <w:t>irb@umn.ed</w:t>
        </w:r>
        <w:r w:rsidR="00A3167E" w:rsidRPr="00B10FBA">
          <w:rPr>
            <w:rStyle w:val="Hyperlink"/>
            <w:rFonts w:ascii="Arial" w:eastAsia="Arial" w:hAnsi="Arial" w:cs="Arial"/>
            <w:i/>
            <w:sz w:val="20"/>
            <w:szCs w:val="20"/>
          </w:rPr>
          <w:t>u</w:t>
        </w:r>
      </w:hyperlink>
      <w:r w:rsidR="00A3167E">
        <w:rPr>
          <w:rFonts w:ascii="Arial" w:eastAsia="Arial" w:hAnsi="Arial" w:cs="Arial"/>
          <w:i/>
          <w:color w:val="3375B8"/>
          <w:sz w:val="20"/>
          <w:szCs w:val="20"/>
          <w:u w:val="single"/>
        </w:rPr>
        <w:t xml:space="preserve"> or</w:t>
      </w:r>
      <w:r>
        <w:rPr>
          <w:rFonts w:ascii="Arial" w:eastAsia="Arial" w:hAnsi="Arial" w:cs="Arial"/>
          <w:i/>
          <w:color w:val="000000"/>
          <w:sz w:val="20"/>
          <w:szCs w:val="20"/>
        </w:rPr>
        <w:br/>
      </w:r>
      <w:r>
        <w:rPr>
          <w:rFonts w:ascii="Arial" w:eastAsia="Arial" w:hAnsi="Arial" w:cs="Arial"/>
          <w:i/>
          <w:color w:val="FF0000"/>
          <w:sz w:val="20"/>
          <w:szCs w:val="20"/>
          <w:highlight w:val="white"/>
        </w:rPr>
        <w:t>(612) 626-5654</w:t>
      </w:r>
    </w:p>
    <w:p w14:paraId="6ACE29B6" w14:textId="711F221A" w:rsidR="00FF5B6B" w:rsidRDefault="00FF5B6B">
      <w:pPr>
        <w:rPr>
          <w:rFonts w:ascii="Times New Roman" w:eastAsia="Times New Roman" w:hAnsi="Times New Roman" w:cs="Times New Roman"/>
          <w:b/>
          <w:sz w:val="28"/>
          <w:szCs w:val="28"/>
        </w:rPr>
      </w:pPr>
    </w:p>
    <w:p w14:paraId="02232721" w14:textId="77777777" w:rsidR="00FF5B6B" w:rsidRDefault="009B3A9D">
      <w:pPr>
        <w:pBdr>
          <w:top w:val="nil"/>
          <w:left w:val="nil"/>
          <w:bottom w:val="nil"/>
          <w:right w:val="nil"/>
          <w:between w:val="nil"/>
        </w:pBdr>
        <w:spacing w:before="120" w:after="120"/>
        <w:ind w:left="720"/>
        <w:rPr>
          <w:rFonts w:ascii="Times New Roman" w:eastAsia="Times New Roman" w:hAnsi="Times New Roman" w:cs="Times New Roman"/>
          <w:i/>
          <w:color w:val="000000"/>
        </w:rPr>
      </w:pPr>
      <w:r>
        <w:rPr>
          <w:rFonts w:ascii="Calibri" w:eastAsia="Calibri" w:hAnsi="Calibri" w:cs="Calibri"/>
          <w:b/>
          <w:color w:val="000000"/>
        </w:rPr>
        <w:t>PROJECT PLAN COVER PAGE:</w:t>
      </w: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6402"/>
      </w:tblGrid>
      <w:tr w:rsidR="00FF5B6B" w14:paraId="1CE019BE" w14:textId="77777777">
        <w:tc>
          <w:tcPr>
            <w:tcW w:w="2228" w:type="dxa"/>
          </w:tcPr>
          <w:p w14:paraId="19A0C1C8" w14:textId="77777777" w:rsidR="00FF5B6B" w:rsidRDefault="009B3A9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Protocol Title</w:t>
            </w:r>
          </w:p>
        </w:tc>
        <w:tc>
          <w:tcPr>
            <w:tcW w:w="6402" w:type="dxa"/>
          </w:tcPr>
          <w:p w14:paraId="4736D041" w14:textId="77777777" w:rsidR="00FF5B6B" w:rsidRDefault="009B3A9D">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This should align with the ETHOS submission title.</w:t>
            </w:r>
          </w:p>
        </w:tc>
      </w:tr>
      <w:tr w:rsidR="00FF5B6B" w14:paraId="1E6F4BC3" w14:textId="77777777">
        <w:trPr>
          <w:trHeight w:val="100"/>
        </w:trPr>
        <w:tc>
          <w:tcPr>
            <w:tcW w:w="2228" w:type="dxa"/>
            <w:vMerge w:val="restart"/>
          </w:tcPr>
          <w:p w14:paraId="5C48567A" w14:textId="77777777" w:rsidR="00FF5B6B" w:rsidRDefault="009B3A9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Principal Investigator/Faculty Advisor</w:t>
            </w:r>
          </w:p>
        </w:tc>
        <w:tc>
          <w:tcPr>
            <w:tcW w:w="6402" w:type="dxa"/>
          </w:tcPr>
          <w:p w14:paraId="5E2A78F6"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r>
      <w:tr w:rsidR="00FF5B6B" w14:paraId="1133C650" w14:textId="77777777">
        <w:trPr>
          <w:trHeight w:val="100"/>
        </w:trPr>
        <w:tc>
          <w:tcPr>
            <w:tcW w:w="2228" w:type="dxa"/>
            <w:vMerge/>
          </w:tcPr>
          <w:p w14:paraId="2EBA3BE0" w14:textId="77777777" w:rsidR="00FF5B6B" w:rsidRDefault="00FF5B6B">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3997D784"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Department:</w:t>
            </w:r>
          </w:p>
        </w:tc>
      </w:tr>
      <w:tr w:rsidR="00FF5B6B" w14:paraId="59DB4D51" w14:textId="77777777">
        <w:trPr>
          <w:trHeight w:val="100"/>
        </w:trPr>
        <w:tc>
          <w:tcPr>
            <w:tcW w:w="2228" w:type="dxa"/>
            <w:vMerge/>
          </w:tcPr>
          <w:p w14:paraId="0A4B98FF" w14:textId="77777777" w:rsidR="00FF5B6B" w:rsidRDefault="00FF5B6B">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11392F61"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Telephone Number:</w:t>
            </w:r>
          </w:p>
        </w:tc>
      </w:tr>
      <w:tr w:rsidR="00FF5B6B" w14:paraId="4C07BBAF" w14:textId="77777777">
        <w:trPr>
          <w:trHeight w:val="100"/>
        </w:trPr>
        <w:tc>
          <w:tcPr>
            <w:tcW w:w="2228" w:type="dxa"/>
            <w:vMerge/>
          </w:tcPr>
          <w:p w14:paraId="4D31F54A" w14:textId="77777777" w:rsidR="00FF5B6B" w:rsidRDefault="00FF5B6B">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109C020F"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r w:rsidR="00FF5B6B" w14:paraId="7E7D7C2C" w14:textId="77777777">
        <w:trPr>
          <w:trHeight w:val="100"/>
        </w:trPr>
        <w:tc>
          <w:tcPr>
            <w:tcW w:w="2228" w:type="dxa"/>
            <w:vMerge w:val="restart"/>
          </w:tcPr>
          <w:p w14:paraId="5FB8184A" w14:textId="77777777" w:rsidR="00FF5B6B" w:rsidRDefault="009B3A9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Student Investigator</w:t>
            </w:r>
          </w:p>
        </w:tc>
        <w:tc>
          <w:tcPr>
            <w:tcW w:w="6402" w:type="dxa"/>
          </w:tcPr>
          <w:p w14:paraId="3488C86B"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r>
      <w:tr w:rsidR="00FF5B6B" w14:paraId="237E91B3" w14:textId="77777777">
        <w:trPr>
          <w:trHeight w:val="100"/>
        </w:trPr>
        <w:tc>
          <w:tcPr>
            <w:tcW w:w="2228" w:type="dxa"/>
            <w:vMerge/>
          </w:tcPr>
          <w:p w14:paraId="2F1192E1" w14:textId="77777777" w:rsidR="00FF5B6B" w:rsidRDefault="00FF5B6B">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503C94FC"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Current Academic Status (Student, Fellow, Resident):</w:t>
            </w:r>
          </w:p>
          <w:p w14:paraId="3F2C59D2"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r>
      <w:tr w:rsidR="00FF5B6B" w14:paraId="1729AD42" w14:textId="77777777">
        <w:trPr>
          <w:trHeight w:val="100"/>
        </w:trPr>
        <w:tc>
          <w:tcPr>
            <w:tcW w:w="2228" w:type="dxa"/>
            <w:vMerge/>
          </w:tcPr>
          <w:p w14:paraId="49A853A6" w14:textId="77777777" w:rsidR="00FF5B6B" w:rsidRDefault="00FF5B6B">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599DD60E"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Department:</w:t>
            </w:r>
          </w:p>
        </w:tc>
      </w:tr>
      <w:tr w:rsidR="00FF5B6B" w14:paraId="29F27E4C" w14:textId="77777777">
        <w:trPr>
          <w:trHeight w:val="100"/>
        </w:trPr>
        <w:tc>
          <w:tcPr>
            <w:tcW w:w="2228" w:type="dxa"/>
            <w:vMerge/>
          </w:tcPr>
          <w:p w14:paraId="34E86C1C" w14:textId="77777777" w:rsidR="00FF5B6B" w:rsidRDefault="00FF5B6B">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53882B50"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Telephone Number:</w:t>
            </w:r>
          </w:p>
        </w:tc>
      </w:tr>
      <w:tr w:rsidR="00FF5B6B" w14:paraId="06CE17D3" w14:textId="77777777">
        <w:trPr>
          <w:trHeight w:val="100"/>
        </w:trPr>
        <w:tc>
          <w:tcPr>
            <w:tcW w:w="2228" w:type="dxa"/>
            <w:vMerge/>
          </w:tcPr>
          <w:p w14:paraId="56E3E21B" w14:textId="77777777" w:rsidR="00FF5B6B" w:rsidRDefault="00FF5B6B">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7F65FDFF"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Institutional Email Address:</w:t>
            </w:r>
          </w:p>
        </w:tc>
      </w:tr>
      <w:tr w:rsidR="00FF5B6B" w14:paraId="7F9EDC45" w14:textId="77777777">
        <w:tc>
          <w:tcPr>
            <w:tcW w:w="2228" w:type="dxa"/>
          </w:tcPr>
          <w:p w14:paraId="6691C9BE" w14:textId="77777777" w:rsidR="00FF5B6B" w:rsidRDefault="009B3A9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Version Number/Date:</w:t>
            </w:r>
          </w:p>
        </w:tc>
        <w:tc>
          <w:tcPr>
            <w:tcW w:w="6402" w:type="dxa"/>
          </w:tcPr>
          <w:p w14:paraId="01F55C10" w14:textId="77777777" w:rsidR="00FF5B6B" w:rsidRDefault="009B3A9D">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Include the current version number and date of this protocol.</w:t>
            </w:r>
          </w:p>
          <w:p w14:paraId="3CD983B7" w14:textId="77777777" w:rsidR="00FF5B6B" w:rsidRDefault="00FF5B6B">
            <w:pPr>
              <w:pBdr>
                <w:top w:val="nil"/>
                <w:left w:val="nil"/>
                <w:bottom w:val="nil"/>
                <w:right w:val="nil"/>
                <w:between w:val="nil"/>
              </w:pBdr>
              <w:rPr>
                <w:rFonts w:ascii="Calibri" w:eastAsia="Calibri" w:hAnsi="Calibri" w:cs="Calibri"/>
                <w:color w:val="FF0000"/>
              </w:rPr>
            </w:pPr>
          </w:p>
        </w:tc>
      </w:tr>
    </w:tbl>
    <w:p w14:paraId="0C753D47" w14:textId="77777777" w:rsidR="00FF5B6B" w:rsidRDefault="00FF5B6B">
      <w:pPr>
        <w:pBdr>
          <w:top w:val="nil"/>
          <w:left w:val="nil"/>
          <w:bottom w:val="nil"/>
          <w:right w:val="nil"/>
          <w:between w:val="nil"/>
        </w:pBdr>
        <w:spacing w:before="120" w:after="120"/>
        <w:ind w:left="720"/>
        <w:rPr>
          <w:rFonts w:ascii="Times New Roman" w:eastAsia="Times New Roman" w:hAnsi="Times New Roman" w:cs="Times New Roman"/>
          <w:i/>
          <w:color w:val="000000"/>
        </w:rPr>
      </w:pPr>
    </w:p>
    <w:p w14:paraId="08BC8A2A" w14:textId="77777777" w:rsidR="00FF5B6B" w:rsidRDefault="00FF5B6B">
      <w:pPr>
        <w:pBdr>
          <w:top w:val="nil"/>
          <w:left w:val="nil"/>
          <w:bottom w:val="nil"/>
          <w:right w:val="nil"/>
          <w:between w:val="nil"/>
        </w:pBdr>
        <w:spacing w:before="120" w:after="120"/>
        <w:ind w:left="720"/>
        <w:rPr>
          <w:rFonts w:ascii="Times New Roman" w:eastAsia="Times New Roman" w:hAnsi="Times New Roman" w:cs="Times New Roman"/>
          <w:i/>
          <w:color w:val="000000"/>
        </w:rPr>
      </w:pPr>
    </w:p>
    <w:p w14:paraId="440D17AB" w14:textId="77777777" w:rsidR="00FF5B6B" w:rsidRDefault="009B3A9D">
      <w:pPr>
        <w:rPr>
          <w:rFonts w:ascii="Times New Roman" w:eastAsia="Times New Roman" w:hAnsi="Times New Roman" w:cs="Times New Roman"/>
          <w:i/>
          <w:color w:val="000000"/>
        </w:rPr>
      </w:pPr>
      <w:r>
        <w:br w:type="page"/>
      </w:r>
    </w:p>
    <w:p w14:paraId="4D6A3473" w14:textId="77777777" w:rsidR="00FF5B6B" w:rsidRDefault="009B3A9D">
      <w:pPr>
        <w:pStyle w:val="Heading1"/>
        <w:numPr>
          <w:ilvl w:val="0"/>
          <w:numId w:val="3"/>
        </w:numPr>
      </w:pPr>
      <w:bookmarkStart w:id="1" w:name="_heading=h.30j0zll" w:colFirst="0" w:colLast="0"/>
      <w:bookmarkEnd w:id="1"/>
      <w:r>
        <w:lastRenderedPageBreak/>
        <w:t>Description of Activity</w:t>
      </w:r>
    </w:p>
    <w:p w14:paraId="7E6AF1E5" w14:textId="77777777" w:rsidR="00FF5B6B" w:rsidRDefault="009B3A9D">
      <w:pPr>
        <w:pBdr>
          <w:top w:val="nil"/>
          <w:left w:val="nil"/>
          <w:bottom w:val="nil"/>
          <w:right w:val="nil"/>
          <w:between w:val="nil"/>
        </w:pBdr>
        <w:spacing w:before="120" w:after="120"/>
        <w:ind w:left="1080" w:right="720"/>
        <w:rPr>
          <w:rFonts w:ascii="Calibri" w:eastAsia="Calibri" w:hAnsi="Calibri" w:cs="Calibri"/>
          <w:color w:val="FF0000"/>
        </w:rPr>
      </w:pPr>
      <w:r>
        <w:rPr>
          <w:rFonts w:ascii="Calibri" w:eastAsia="Calibri" w:hAnsi="Calibri" w:cs="Calibri"/>
          <w:color w:val="FF0000"/>
        </w:rPr>
        <w:t xml:space="preserve">Describe the project and identify what kinds of activities will be involved. </w:t>
      </w:r>
      <w:r>
        <w:rPr>
          <w:rFonts w:ascii="Calibri" w:eastAsia="Calibri" w:hAnsi="Calibri" w:cs="Calibri"/>
          <w:b/>
          <w:color w:val="FF0000"/>
        </w:rPr>
        <w:t>Delete the italicized instructions below when providing your information.</w:t>
      </w:r>
    </w:p>
    <w:p w14:paraId="67CEE164" w14:textId="77777777" w:rsidR="00FF5B6B" w:rsidRDefault="009B3A9D">
      <w:pPr>
        <w:numPr>
          <w:ilvl w:val="1"/>
          <w:numId w:val="3"/>
        </w:numPr>
        <w:pBdr>
          <w:top w:val="nil"/>
          <w:left w:val="nil"/>
          <w:bottom w:val="nil"/>
          <w:right w:val="nil"/>
          <w:between w:val="nil"/>
        </w:pBdr>
        <w:spacing w:before="120" w:after="120"/>
        <w:ind w:left="1260" w:right="720" w:hanging="540"/>
        <w:rPr>
          <w:rFonts w:ascii="Calibri" w:eastAsia="Calibri" w:hAnsi="Calibri" w:cs="Calibri"/>
          <w:i/>
        </w:rPr>
      </w:pPr>
      <w:bookmarkStart w:id="2" w:name="_heading=h.1fob9te" w:colFirst="0" w:colLast="0"/>
      <w:bookmarkEnd w:id="2"/>
      <w:r>
        <w:rPr>
          <w:rFonts w:ascii="Calibri" w:eastAsia="Calibri" w:hAnsi="Calibri" w:cs="Calibri"/>
          <w:b/>
          <w:color w:val="000000"/>
        </w:rPr>
        <w:t>Purpose</w:t>
      </w:r>
      <w:r>
        <w:rPr>
          <w:rFonts w:ascii="Calibri" w:eastAsia="Calibri" w:hAnsi="Calibri" w:cs="Calibri"/>
          <w:color w:val="000000"/>
        </w:rPr>
        <w:br/>
      </w:r>
      <w:r>
        <w:rPr>
          <w:rFonts w:ascii="Calibri" w:eastAsia="Calibri" w:hAnsi="Calibri" w:cs="Calibri"/>
          <w:color w:val="FF0000"/>
        </w:rPr>
        <w:t xml:space="preserve">Describe the purpose, specific aims, or objectives of the project. For example, is the activity limited to program evaluation, quality assurance, or quality improvement activities designed specifically to evaluate, assure, or improve performance within a department, classroom, or hospital setting? </w:t>
      </w:r>
    </w:p>
    <w:p w14:paraId="06A99545" w14:textId="4C0B93EE" w:rsidR="00FF5B6B" w:rsidRPr="00153335" w:rsidRDefault="009B3A9D">
      <w:pPr>
        <w:numPr>
          <w:ilvl w:val="1"/>
          <w:numId w:val="3"/>
        </w:numPr>
        <w:pBdr>
          <w:top w:val="nil"/>
          <w:left w:val="nil"/>
          <w:bottom w:val="nil"/>
          <w:right w:val="nil"/>
          <w:between w:val="nil"/>
        </w:pBdr>
        <w:spacing w:before="120" w:after="120"/>
        <w:ind w:left="1260" w:right="720" w:hanging="540"/>
        <w:rPr>
          <w:rFonts w:ascii="Calibri" w:eastAsia="Calibri" w:hAnsi="Calibri" w:cs="Calibri"/>
        </w:rPr>
      </w:pPr>
      <w:r>
        <w:rPr>
          <w:rFonts w:ascii="Calibri" w:eastAsia="Calibri" w:hAnsi="Calibri" w:cs="Calibri"/>
          <w:b/>
          <w:color w:val="000000"/>
        </w:rPr>
        <w:t>Procedures</w:t>
      </w:r>
      <w:r>
        <w:rPr>
          <w:rFonts w:ascii="Calibri" w:eastAsia="Calibri" w:hAnsi="Calibri" w:cs="Calibri"/>
          <w:b/>
          <w:i/>
          <w:color w:val="000000"/>
        </w:rPr>
        <w:br/>
      </w:r>
      <w:r>
        <w:rPr>
          <w:rFonts w:ascii="Calibri" w:eastAsia="Calibri" w:hAnsi="Calibri" w:cs="Calibri"/>
          <w:color w:val="FF0000"/>
        </w:rPr>
        <w:t xml:space="preserve">Describe the procedures used to obtain information from the individuals with whom you will interact or intervene for this activity, including communication or interpersonal contact with individuals and physical procedures, if any. For example, will the project include interviews, surveys, or other assessments? Will the interview questions focus on policies, practices, and/or procedures (e.g. the collected data does not focus on personal opinion or private information)? Include the setting (location) for which the procedures will take place. </w:t>
      </w:r>
    </w:p>
    <w:p w14:paraId="7336FD81" w14:textId="17B83427" w:rsidR="0016513F" w:rsidRPr="00153335" w:rsidRDefault="0016513F">
      <w:pPr>
        <w:numPr>
          <w:ilvl w:val="1"/>
          <w:numId w:val="3"/>
        </w:numPr>
        <w:pBdr>
          <w:top w:val="nil"/>
          <w:left w:val="nil"/>
          <w:bottom w:val="nil"/>
          <w:right w:val="nil"/>
          <w:between w:val="nil"/>
        </w:pBdr>
        <w:spacing w:before="120" w:after="120"/>
        <w:ind w:left="1260" w:right="720" w:hanging="540"/>
        <w:rPr>
          <w:rFonts w:ascii="Calibri" w:eastAsia="Calibri" w:hAnsi="Calibri" w:cs="Calibri"/>
          <w:b/>
        </w:rPr>
      </w:pPr>
      <w:r w:rsidRPr="00153335">
        <w:rPr>
          <w:rFonts w:ascii="Calibri" w:eastAsia="Calibri" w:hAnsi="Calibri" w:cs="Calibri"/>
          <w:b/>
        </w:rPr>
        <w:t>Program Evaluation/Quality Assurance Review/Quality Improvement Projects:</w:t>
      </w:r>
    </w:p>
    <w:p w14:paraId="6479BE4D" w14:textId="77777777" w:rsidR="0016513F" w:rsidRPr="00153335" w:rsidRDefault="0016513F" w:rsidP="00153335">
      <w:pPr>
        <w:pBdr>
          <w:top w:val="nil"/>
          <w:left w:val="nil"/>
          <w:bottom w:val="nil"/>
          <w:right w:val="nil"/>
          <w:between w:val="nil"/>
        </w:pBdr>
        <w:ind w:left="1260" w:right="720"/>
        <w:rPr>
          <w:rFonts w:ascii="Calibri" w:eastAsia="Calibri" w:hAnsi="Calibri" w:cs="Calibri"/>
          <w:bCs/>
          <w:color w:val="FF0000"/>
        </w:rPr>
      </w:pPr>
      <w:r w:rsidRPr="00153335">
        <w:rPr>
          <w:rFonts w:ascii="Calibri" w:eastAsia="Calibri" w:hAnsi="Calibri" w:cs="Calibri"/>
          <w:bCs/>
          <w:color w:val="FF0000"/>
        </w:rPr>
        <w:t xml:space="preserve">Answer these questions if you think your project might qualify as a     </w:t>
      </w:r>
    </w:p>
    <w:p w14:paraId="5DB96C4E" w14:textId="22DEEC09" w:rsidR="00155E48" w:rsidRPr="00153335" w:rsidRDefault="0016513F" w:rsidP="00153335">
      <w:pPr>
        <w:pBdr>
          <w:top w:val="nil"/>
          <w:left w:val="nil"/>
          <w:bottom w:val="nil"/>
          <w:right w:val="nil"/>
          <w:between w:val="nil"/>
        </w:pBdr>
        <w:ind w:left="1260" w:right="720"/>
        <w:rPr>
          <w:rFonts w:ascii="Calibri" w:eastAsia="Calibri" w:hAnsi="Calibri" w:cs="Calibri"/>
          <w:bCs/>
          <w:color w:val="FF0000"/>
        </w:rPr>
      </w:pPr>
      <w:r w:rsidRPr="00153335">
        <w:rPr>
          <w:rFonts w:ascii="Calibri" w:eastAsia="Calibri" w:hAnsi="Calibri" w:cs="Calibri"/>
          <w:bCs/>
          <w:color w:val="FF0000"/>
        </w:rPr>
        <w:t xml:space="preserve">Quality Assurance or Quality Improvement project.  Type N/A </w:t>
      </w:r>
      <w:r w:rsidR="00155E48" w:rsidRPr="00155E48">
        <w:rPr>
          <w:rFonts w:ascii="Calibri" w:eastAsia="Calibri" w:hAnsi="Calibri" w:cs="Calibri"/>
          <w:bCs/>
          <w:color w:val="FF0000"/>
        </w:rPr>
        <w:t xml:space="preserve">and </w:t>
      </w:r>
      <w:r w:rsidRPr="00153335">
        <w:rPr>
          <w:rFonts w:ascii="Calibri" w:eastAsia="Calibri" w:hAnsi="Calibri" w:cs="Calibri"/>
          <w:bCs/>
          <w:color w:val="FF0000"/>
        </w:rPr>
        <w:t>move to next section if this is not a QA/QI project.</w:t>
      </w:r>
      <w:r w:rsidR="00155E48" w:rsidRPr="00155E48">
        <w:rPr>
          <w:rFonts w:ascii="Calibri" w:eastAsia="Calibri" w:hAnsi="Calibri" w:cs="Calibri"/>
          <w:bCs/>
          <w:color w:val="FF0000"/>
        </w:rPr>
        <w:t xml:space="preserve"> </w:t>
      </w:r>
      <w:r w:rsidR="00155E48" w:rsidRPr="00153335">
        <w:rPr>
          <w:rFonts w:ascii="Calibri" w:hAnsi="Calibri" w:cs="Calibri"/>
          <w:color w:val="FF0000"/>
        </w:rPr>
        <w:t xml:space="preserve">For each of the statements below, explain how each does or does not apply to the project. </w:t>
      </w:r>
    </w:p>
    <w:p w14:paraId="6D049A31" w14:textId="5D11DB40" w:rsidR="00155E48" w:rsidRPr="00153335" w:rsidRDefault="00DB17CD" w:rsidP="00153335">
      <w:pPr>
        <w:pStyle w:val="ListParagraph"/>
        <w:numPr>
          <w:ilvl w:val="0"/>
          <w:numId w:val="7"/>
        </w:numPr>
        <w:pBdr>
          <w:top w:val="nil"/>
          <w:left w:val="nil"/>
          <w:bottom w:val="nil"/>
          <w:right w:val="nil"/>
          <w:between w:val="nil"/>
        </w:pBdr>
        <w:ind w:left="1620" w:right="720"/>
        <w:rPr>
          <w:rFonts w:ascii="Calibri" w:hAnsi="Calibri" w:cs="Calibri"/>
        </w:rPr>
      </w:pPr>
      <w:r w:rsidRPr="00153335">
        <w:rPr>
          <w:rFonts w:ascii="Calibri" w:hAnsi="Calibri" w:cs="Calibri"/>
        </w:rPr>
        <w:t>Seeks to develop new knowledge or validate new treatments rather than to assess the implementation of existing knowledge</w:t>
      </w:r>
      <w:r w:rsidR="00155E48" w:rsidRPr="00153335">
        <w:rPr>
          <w:rFonts w:ascii="Calibri" w:hAnsi="Calibri" w:cs="Calibri"/>
        </w:rPr>
        <w:t>.</w:t>
      </w:r>
    </w:p>
    <w:p w14:paraId="0094D620" w14:textId="72838EFF" w:rsidR="00155E48" w:rsidRDefault="00854317" w:rsidP="00153335">
      <w:pPr>
        <w:pBdr>
          <w:top w:val="nil"/>
          <w:left w:val="nil"/>
          <w:bottom w:val="nil"/>
          <w:right w:val="nil"/>
          <w:between w:val="nil"/>
        </w:pBdr>
        <w:ind w:left="1620" w:right="720"/>
        <w:rPr>
          <w:rFonts w:ascii="Times New Roman" w:hAnsi="Times New Roman" w:cs="Times New Roman"/>
        </w:rPr>
      </w:pPr>
      <w:sdt>
        <w:sdtPr>
          <w:rPr>
            <w:rFonts w:ascii="MS Gothic" w:eastAsia="MS Gothic" w:hAnsi="MS Gothic" w:hint="eastAsia"/>
            <w:b/>
            <w:color w:val="000000"/>
          </w:rPr>
          <w:id w:val="1061292860"/>
          <w14:checkbox>
            <w14:checked w14:val="0"/>
            <w14:checkedState w14:val="2612" w14:font="MS Gothic"/>
            <w14:uncheckedState w14:val="2610" w14:font="MS Gothic"/>
          </w14:checkbox>
        </w:sdtPr>
        <w:sdtEndPr/>
        <w:sdtContent>
          <w:r w:rsidR="00155E48">
            <w:rPr>
              <w:rFonts w:ascii="MS Gothic" w:eastAsia="MS Gothic" w:hAnsi="MS Gothic" w:hint="eastAsia"/>
              <w:b/>
              <w:color w:val="000000"/>
            </w:rPr>
            <w:t>☐</w:t>
          </w:r>
        </w:sdtContent>
      </w:sdt>
      <w:r w:rsidR="00DB17CD">
        <w:rPr>
          <w:rFonts w:ascii="Calibri" w:eastAsia="Calibri" w:hAnsi="Calibri" w:cs="Calibri"/>
          <w:b/>
          <w:color w:val="000000"/>
        </w:rPr>
        <w:t xml:space="preserve"> Yes </w:t>
      </w:r>
      <w:sdt>
        <w:sdtPr>
          <w:rPr>
            <w:rFonts w:ascii="MS Gothic" w:eastAsia="MS Gothic" w:hAnsi="MS Gothic" w:hint="eastAsia"/>
            <w:b/>
            <w:color w:val="000000"/>
          </w:rPr>
          <w:id w:val="545954047"/>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No</w:t>
      </w:r>
    </w:p>
    <w:p w14:paraId="23F4FF67" w14:textId="6914A40D" w:rsidR="00155E48" w:rsidRPr="00153335" w:rsidRDefault="00155E48" w:rsidP="00153335">
      <w:pPr>
        <w:pBdr>
          <w:top w:val="nil"/>
          <w:left w:val="nil"/>
          <w:bottom w:val="nil"/>
          <w:right w:val="nil"/>
          <w:between w:val="nil"/>
        </w:pBdr>
        <w:ind w:left="1620" w:right="720"/>
        <w:rPr>
          <w:rFonts w:ascii="Calibri" w:eastAsia="Calibri" w:hAnsi="Calibri" w:cs="Calibri"/>
          <w:b/>
          <w:color w:val="000000"/>
        </w:rPr>
      </w:pPr>
      <w:r w:rsidRPr="00153335">
        <w:rPr>
          <w:rFonts w:ascii="Calibri" w:eastAsia="Calibri" w:hAnsi="Calibri" w:cs="Calibri"/>
          <w:bCs/>
          <w:color w:val="000000"/>
        </w:rPr>
        <w:t>Explain:</w:t>
      </w:r>
    </w:p>
    <w:p w14:paraId="25FEEA7A" w14:textId="0E7F6D60" w:rsidR="00155E48" w:rsidRPr="00153335" w:rsidRDefault="00155E48" w:rsidP="00153335">
      <w:pPr>
        <w:pStyle w:val="ListParagraph"/>
        <w:numPr>
          <w:ilvl w:val="0"/>
          <w:numId w:val="7"/>
        </w:numPr>
        <w:pBdr>
          <w:top w:val="nil"/>
          <w:left w:val="nil"/>
          <w:bottom w:val="nil"/>
          <w:right w:val="nil"/>
          <w:between w:val="nil"/>
        </w:pBdr>
        <w:ind w:left="1620" w:right="720"/>
        <w:rPr>
          <w:rFonts w:ascii="Calibri" w:hAnsi="Calibri" w:cs="Calibri"/>
        </w:rPr>
      </w:pPr>
      <w:r>
        <w:rPr>
          <w:rFonts w:ascii="Calibri" w:hAnsi="Calibri" w:cs="Calibri"/>
        </w:rPr>
        <w:t>T</w:t>
      </w:r>
      <w:r w:rsidR="00DB17CD" w:rsidRPr="00153335">
        <w:rPr>
          <w:rFonts w:ascii="Calibri" w:hAnsi="Calibri" w:cs="Calibri"/>
        </w:rPr>
        <w:t>he methodology employs a standard research design, such as randomization</w:t>
      </w:r>
      <w:r w:rsidRPr="00153335">
        <w:rPr>
          <w:rFonts w:ascii="Calibri" w:hAnsi="Calibri" w:cs="Calibri"/>
        </w:rPr>
        <w:t>.</w:t>
      </w:r>
    </w:p>
    <w:p w14:paraId="527CEDAC" w14:textId="255E83AC" w:rsidR="00155E48" w:rsidRDefault="00854317" w:rsidP="00153335">
      <w:pPr>
        <w:pBdr>
          <w:top w:val="nil"/>
          <w:left w:val="nil"/>
          <w:bottom w:val="nil"/>
          <w:right w:val="nil"/>
          <w:between w:val="nil"/>
        </w:pBdr>
        <w:ind w:left="1620" w:right="720"/>
        <w:rPr>
          <w:rFonts w:ascii="Times New Roman" w:hAnsi="Times New Roman" w:cs="Times New Roman"/>
        </w:rPr>
      </w:pPr>
      <w:sdt>
        <w:sdtPr>
          <w:rPr>
            <w:rFonts w:ascii="MS Gothic" w:eastAsia="MS Gothic" w:hAnsi="MS Gothic" w:hint="eastAsia"/>
            <w:b/>
            <w:color w:val="000000"/>
          </w:rPr>
          <w:id w:val="-884872280"/>
          <w14:checkbox>
            <w14:checked w14:val="0"/>
            <w14:checkedState w14:val="2612" w14:font="MS Gothic"/>
            <w14:uncheckedState w14:val="2610" w14:font="MS Gothic"/>
          </w14:checkbox>
        </w:sdtPr>
        <w:sdtEndPr/>
        <w:sdtContent>
          <w:r w:rsidR="003D3627">
            <w:rPr>
              <w:rFonts w:ascii="MS Gothic" w:eastAsia="MS Gothic" w:hAnsi="MS Gothic" w:hint="eastAsia"/>
              <w:b/>
              <w:color w:val="000000"/>
            </w:rPr>
            <w:t>☐</w:t>
          </w:r>
        </w:sdtContent>
      </w:sdt>
      <w:r w:rsidR="00DB17CD">
        <w:rPr>
          <w:rFonts w:ascii="Calibri" w:eastAsia="Calibri" w:hAnsi="Calibri" w:cs="Calibri"/>
          <w:b/>
          <w:color w:val="000000"/>
        </w:rPr>
        <w:t xml:space="preserve"> Yes </w:t>
      </w:r>
      <w:sdt>
        <w:sdtPr>
          <w:rPr>
            <w:rFonts w:ascii="MS Gothic" w:eastAsia="MS Gothic" w:hAnsi="MS Gothic" w:hint="eastAsia"/>
            <w:b/>
            <w:color w:val="000000"/>
          </w:rPr>
          <w:id w:val="-295829092"/>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No</w:t>
      </w:r>
    </w:p>
    <w:p w14:paraId="3EA21BF5" w14:textId="6F0BECFD" w:rsidR="00155E48" w:rsidRPr="00153335" w:rsidRDefault="00155E48" w:rsidP="00153335">
      <w:pPr>
        <w:pBdr>
          <w:top w:val="nil"/>
          <w:left w:val="nil"/>
          <w:bottom w:val="nil"/>
          <w:right w:val="nil"/>
          <w:between w:val="nil"/>
        </w:pBdr>
        <w:ind w:left="1620" w:right="720"/>
        <w:rPr>
          <w:rFonts w:ascii="Calibri" w:eastAsia="Calibri" w:hAnsi="Calibri" w:cs="Calibri"/>
          <w:b/>
          <w:color w:val="000000"/>
        </w:rPr>
      </w:pPr>
      <w:r w:rsidRPr="0051705C">
        <w:rPr>
          <w:rFonts w:ascii="Calibri" w:eastAsia="Calibri" w:hAnsi="Calibri" w:cs="Calibri"/>
          <w:bCs/>
          <w:color w:val="000000"/>
        </w:rPr>
        <w:t>Explain:</w:t>
      </w:r>
    </w:p>
    <w:p w14:paraId="028ED942" w14:textId="00CD4C3E" w:rsidR="00155E48" w:rsidRPr="00153335" w:rsidRDefault="00155E48" w:rsidP="00153335">
      <w:pPr>
        <w:pStyle w:val="ListParagraph"/>
        <w:numPr>
          <w:ilvl w:val="0"/>
          <w:numId w:val="7"/>
        </w:numPr>
        <w:pBdr>
          <w:top w:val="nil"/>
          <w:left w:val="nil"/>
          <w:bottom w:val="nil"/>
          <w:right w:val="nil"/>
          <w:between w:val="nil"/>
        </w:pBdr>
        <w:ind w:left="1620" w:right="720"/>
        <w:rPr>
          <w:rFonts w:ascii="Calibri" w:hAnsi="Calibri" w:cs="Calibri"/>
        </w:rPr>
      </w:pPr>
      <w:r>
        <w:rPr>
          <w:rFonts w:ascii="Calibri" w:hAnsi="Calibri" w:cs="Calibri"/>
        </w:rPr>
        <w:t>T</w:t>
      </w:r>
      <w:r w:rsidR="00DB17CD" w:rsidRPr="00153335">
        <w:rPr>
          <w:rFonts w:ascii="Calibri" w:hAnsi="Calibri" w:cs="Calibri"/>
        </w:rPr>
        <w:t xml:space="preserve">he protocol is fixed with a rigid goal, methodology, population, time period, </w:t>
      </w:r>
      <w:r w:rsidRPr="00155E48">
        <w:rPr>
          <w:rFonts w:ascii="Calibri" w:hAnsi="Calibri" w:cs="Calibri"/>
        </w:rPr>
        <w:t>etc.</w:t>
      </w:r>
    </w:p>
    <w:p w14:paraId="6F4C0B4F" w14:textId="656D857B" w:rsidR="00155E48" w:rsidRDefault="00854317" w:rsidP="00153335">
      <w:pPr>
        <w:pBdr>
          <w:top w:val="nil"/>
          <w:left w:val="nil"/>
          <w:bottom w:val="nil"/>
          <w:right w:val="nil"/>
          <w:between w:val="nil"/>
        </w:pBdr>
        <w:ind w:left="1620" w:right="720"/>
        <w:rPr>
          <w:rFonts w:ascii="Times New Roman" w:hAnsi="Times New Roman" w:cs="Times New Roman"/>
        </w:rPr>
      </w:pPr>
      <w:sdt>
        <w:sdtPr>
          <w:rPr>
            <w:rFonts w:ascii="MS Gothic" w:eastAsia="MS Gothic" w:hAnsi="MS Gothic" w:hint="eastAsia"/>
            <w:b/>
            <w:color w:val="000000"/>
          </w:rPr>
          <w:id w:val="1790400120"/>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Yes </w:t>
      </w:r>
      <w:sdt>
        <w:sdtPr>
          <w:rPr>
            <w:rFonts w:ascii="MS Gothic" w:eastAsia="MS Gothic" w:hAnsi="MS Gothic" w:hint="eastAsia"/>
            <w:b/>
            <w:color w:val="000000"/>
          </w:rPr>
          <w:id w:val="-2009204400"/>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No</w:t>
      </w:r>
    </w:p>
    <w:p w14:paraId="4735FA6B" w14:textId="77777777" w:rsidR="00155E48" w:rsidRPr="0051705C" w:rsidRDefault="00155E48" w:rsidP="00155E48">
      <w:pPr>
        <w:pBdr>
          <w:top w:val="nil"/>
          <w:left w:val="nil"/>
          <w:bottom w:val="nil"/>
          <w:right w:val="nil"/>
          <w:between w:val="nil"/>
        </w:pBdr>
        <w:ind w:left="1620" w:right="720"/>
        <w:rPr>
          <w:rFonts w:ascii="Calibri" w:eastAsia="Calibri" w:hAnsi="Calibri" w:cs="Calibri"/>
          <w:b/>
          <w:color w:val="000000"/>
        </w:rPr>
      </w:pPr>
      <w:r w:rsidRPr="0051705C">
        <w:rPr>
          <w:rFonts w:ascii="Calibri" w:eastAsia="Calibri" w:hAnsi="Calibri" w:cs="Calibri"/>
          <w:bCs/>
          <w:color w:val="000000"/>
        </w:rPr>
        <w:t>Explain:</w:t>
      </w:r>
    </w:p>
    <w:p w14:paraId="6524739F" w14:textId="55AF8094" w:rsidR="00155E48" w:rsidRPr="00153335" w:rsidRDefault="00155E48" w:rsidP="00153335">
      <w:pPr>
        <w:pStyle w:val="ListParagraph"/>
        <w:numPr>
          <w:ilvl w:val="0"/>
          <w:numId w:val="7"/>
        </w:numPr>
        <w:pBdr>
          <w:top w:val="nil"/>
          <w:left w:val="nil"/>
          <w:bottom w:val="nil"/>
          <w:right w:val="nil"/>
          <w:between w:val="nil"/>
        </w:pBdr>
        <w:ind w:left="1620" w:right="720"/>
        <w:rPr>
          <w:rFonts w:ascii="Calibri" w:hAnsi="Calibri" w:cs="Calibri"/>
        </w:rPr>
      </w:pPr>
      <w:r>
        <w:rPr>
          <w:rFonts w:ascii="Calibri" w:hAnsi="Calibri" w:cs="Calibri"/>
        </w:rPr>
        <w:t>T</w:t>
      </w:r>
      <w:r w:rsidR="00DB17CD" w:rsidRPr="00153335">
        <w:rPr>
          <w:rFonts w:ascii="Calibri" w:hAnsi="Calibri" w:cs="Calibri"/>
        </w:rPr>
        <w:t>he funding for the activity comes from the outside organizations such as the NIH or those with a commercial interest in the results;</w:t>
      </w:r>
    </w:p>
    <w:p w14:paraId="586433EC" w14:textId="48E4A474" w:rsidR="00DB17CD" w:rsidRDefault="00854317">
      <w:pPr>
        <w:pBdr>
          <w:top w:val="nil"/>
          <w:left w:val="nil"/>
          <w:bottom w:val="nil"/>
          <w:right w:val="nil"/>
          <w:between w:val="nil"/>
        </w:pBdr>
        <w:ind w:left="1620" w:right="720"/>
        <w:rPr>
          <w:rFonts w:ascii="Calibri" w:eastAsia="Calibri" w:hAnsi="Calibri" w:cs="Calibri"/>
          <w:b/>
          <w:color w:val="000000"/>
        </w:rPr>
      </w:pPr>
      <w:sdt>
        <w:sdtPr>
          <w:rPr>
            <w:rFonts w:ascii="MS Gothic" w:eastAsia="MS Gothic" w:hAnsi="MS Gothic" w:hint="eastAsia"/>
            <w:b/>
            <w:color w:val="000000"/>
          </w:rPr>
          <w:id w:val="1283841351"/>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Yes </w:t>
      </w:r>
      <w:sdt>
        <w:sdtPr>
          <w:rPr>
            <w:rFonts w:ascii="MS Gothic" w:eastAsia="MS Gothic" w:hAnsi="MS Gothic" w:hint="eastAsia"/>
            <w:b/>
            <w:color w:val="000000"/>
          </w:rPr>
          <w:id w:val="1453828729"/>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No</w:t>
      </w:r>
    </w:p>
    <w:p w14:paraId="56AFF6F6" w14:textId="00640456" w:rsidR="00CC23DB" w:rsidRPr="00153335" w:rsidRDefault="00CC23DB" w:rsidP="00153335">
      <w:pPr>
        <w:pBdr>
          <w:top w:val="nil"/>
          <w:left w:val="nil"/>
          <w:bottom w:val="nil"/>
          <w:right w:val="nil"/>
          <w:between w:val="nil"/>
        </w:pBdr>
        <w:ind w:left="1620" w:right="720"/>
        <w:rPr>
          <w:rFonts w:ascii="Calibri" w:eastAsia="Calibri" w:hAnsi="Calibri" w:cs="Calibri"/>
          <w:b/>
          <w:color w:val="000000"/>
        </w:rPr>
      </w:pPr>
      <w:r w:rsidRPr="00071DA7">
        <w:rPr>
          <w:rFonts w:ascii="Calibri" w:eastAsia="Calibri" w:hAnsi="Calibri" w:cs="Calibri"/>
          <w:bCs/>
          <w:color w:val="000000"/>
        </w:rPr>
        <w:t>Explain</w:t>
      </w:r>
      <w:r w:rsidR="00153335">
        <w:rPr>
          <w:rFonts w:ascii="Calibri" w:eastAsia="Calibri" w:hAnsi="Calibri" w:cs="Calibri"/>
          <w:bCs/>
          <w:color w:val="000000"/>
        </w:rPr>
        <w:t xml:space="preserve">: </w:t>
      </w:r>
    </w:p>
    <w:p w14:paraId="780B2439" w14:textId="7457E5C6" w:rsidR="00155E48" w:rsidRPr="00153335" w:rsidRDefault="00155E48" w:rsidP="00153335">
      <w:pPr>
        <w:pStyle w:val="ListParagraph"/>
        <w:numPr>
          <w:ilvl w:val="0"/>
          <w:numId w:val="7"/>
        </w:numPr>
        <w:ind w:left="1620"/>
        <w:rPr>
          <w:rFonts w:ascii="Calibri" w:hAnsi="Calibri" w:cs="Calibri"/>
        </w:rPr>
      </w:pPr>
      <w:r>
        <w:rPr>
          <w:rFonts w:ascii="Calibri" w:hAnsi="Calibri" w:cs="Calibri"/>
        </w:rPr>
        <w:t>T</w:t>
      </w:r>
      <w:r w:rsidR="00DB17CD" w:rsidRPr="00153335">
        <w:rPr>
          <w:rFonts w:ascii="Calibri" w:hAnsi="Calibri" w:cs="Calibri"/>
        </w:rPr>
        <w:t>here will be a delay in the implementation of results;</w:t>
      </w:r>
    </w:p>
    <w:p w14:paraId="1728D2A8" w14:textId="6B16C90D" w:rsidR="00DB17CD" w:rsidRDefault="00854317">
      <w:pPr>
        <w:ind w:left="1620"/>
        <w:rPr>
          <w:rFonts w:ascii="Calibri" w:eastAsia="Calibri" w:hAnsi="Calibri" w:cs="Calibri"/>
          <w:b/>
          <w:color w:val="000000"/>
        </w:rPr>
      </w:pPr>
      <w:sdt>
        <w:sdtPr>
          <w:rPr>
            <w:rFonts w:ascii="MS Gothic" w:eastAsia="MS Gothic" w:hAnsi="MS Gothic" w:hint="eastAsia"/>
            <w:b/>
            <w:color w:val="000000"/>
          </w:rPr>
          <w:id w:val="207768021"/>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Yes </w:t>
      </w:r>
      <w:sdt>
        <w:sdtPr>
          <w:rPr>
            <w:rFonts w:ascii="MS Gothic" w:eastAsia="MS Gothic" w:hAnsi="MS Gothic" w:hint="eastAsia"/>
            <w:b/>
            <w:color w:val="000000"/>
          </w:rPr>
          <w:id w:val="-899129280"/>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No</w:t>
      </w:r>
    </w:p>
    <w:p w14:paraId="712FE8E0" w14:textId="5C741116" w:rsidR="00CC23DB" w:rsidRPr="00153335" w:rsidRDefault="00CC23DB" w:rsidP="00153335">
      <w:pPr>
        <w:pBdr>
          <w:top w:val="nil"/>
          <w:left w:val="nil"/>
          <w:bottom w:val="nil"/>
          <w:right w:val="nil"/>
          <w:between w:val="nil"/>
        </w:pBdr>
        <w:ind w:left="1620" w:right="720"/>
        <w:rPr>
          <w:rFonts w:ascii="Calibri" w:eastAsia="Calibri" w:hAnsi="Calibri" w:cs="Calibri"/>
          <w:b/>
          <w:color w:val="000000"/>
        </w:rPr>
      </w:pPr>
      <w:r w:rsidRPr="00071DA7">
        <w:rPr>
          <w:rFonts w:ascii="Calibri" w:eastAsia="Calibri" w:hAnsi="Calibri" w:cs="Calibri"/>
          <w:bCs/>
          <w:color w:val="000000"/>
        </w:rPr>
        <w:t>Explain:</w:t>
      </w:r>
    </w:p>
    <w:p w14:paraId="2A5CADA1" w14:textId="77D675DA" w:rsidR="00155E48" w:rsidRPr="00153335" w:rsidRDefault="00155E48" w:rsidP="00153335">
      <w:pPr>
        <w:pStyle w:val="ListParagraph"/>
        <w:numPr>
          <w:ilvl w:val="0"/>
          <w:numId w:val="7"/>
        </w:numPr>
        <w:ind w:left="1620"/>
        <w:rPr>
          <w:rFonts w:ascii="Calibri" w:hAnsi="Calibri" w:cs="Calibri"/>
        </w:rPr>
      </w:pPr>
      <w:r>
        <w:rPr>
          <w:rFonts w:ascii="Calibri" w:hAnsi="Calibri" w:cs="Calibri"/>
        </w:rPr>
        <w:t>The</w:t>
      </w:r>
      <w:r w:rsidR="00DB17CD" w:rsidRPr="00153335">
        <w:rPr>
          <w:rFonts w:ascii="Calibri" w:hAnsi="Calibri" w:cs="Calibri"/>
        </w:rPr>
        <w:t xml:space="preserve"> risks from the intervention to participants are greater than minimal</w:t>
      </w:r>
      <w:r w:rsidRPr="00153335">
        <w:rPr>
          <w:rFonts w:ascii="Calibri" w:hAnsi="Calibri" w:cs="Calibri"/>
        </w:rPr>
        <w:t>.</w:t>
      </w:r>
    </w:p>
    <w:p w14:paraId="19094EF4" w14:textId="620ECA2C" w:rsidR="00CC23DB" w:rsidRDefault="00854317">
      <w:pPr>
        <w:ind w:left="1620"/>
        <w:rPr>
          <w:rFonts w:ascii="Calibri" w:eastAsia="Calibri" w:hAnsi="Calibri" w:cs="Calibri"/>
          <w:b/>
          <w:color w:val="000000"/>
        </w:rPr>
      </w:pPr>
      <w:sdt>
        <w:sdtPr>
          <w:rPr>
            <w:rFonts w:ascii="MS Gothic" w:eastAsia="MS Gothic" w:hAnsi="MS Gothic" w:hint="eastAsia"/>
            <w:b/>
            <w:color w:val="000000"/>
          </w:rPr>
          <w:id w:val="975485170"/>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Yes </w:t>
      </w:r>
      <w:sdt>
        <w:sdtPr>
          <w:rPr>
            <w:rFonts w:ascii="MS Gothic" w:eastAsia="MS Gothic" w:hAnsi="MS Gothic" w:hint="eastAsia"/>
            <w:b/>
            <w:color w:val="000000"/>
          </w:rPr>
          <w:id w:val="-93863365"/>
          <w14:checkbox>
            <w14:checked w14:val="0"/>
            <w14:checkedState w14:val="2612" w14:font="MS Gothic"/>
            <w14:uncheckedState w14:val="2610" w14:font="MS Gothic"/>
          </w14:checkbox>
        </w:sdtPr>
        <w:sdtEndPr/>
        <w:sdtContent>
          <w:r w:rsidR="00DB17CD">
            <w:rPr>
              <w:rFonts w:ascii="MS Gothic" w:eastAsia="MS Gothic" w:hAnsi="MS Gothic" w:hint="eastAsia"/>
              <w:b/>
              <w:color w:val="000000"/>
            </w:rPr>
            <w:t>☐</w:t>
          </w:r>
        </w:sdtContent>
      </w:sdt>
      <w:r w:rsidR="00DB17CD">
        <w:rPr>
          <w:rFonts w:ascii="Calibri" w:eastAsia="Calibri" w:hAnsi="Calibri" w:cs="Calibri"/>
          <w:b/>
          <w:color w:val="000000"/>
        </w:rPr>
        <w:t xml:space="preserve"> No</w:t>
      </w:r>
    </w:p>
    <w:p w14:paraId="21101C75" w14:textId="03D5883F" w:rsidR="00155E48" w:rsidRPr="00153335" w:rsidRDefault="00CC23DB" w:rsidP="00153335">
      <w:pPr>
        <w:pBdr>
          <w:top w:val="nil"/>
          <w:left w:val="nil"/>
          <w:bottom w:val="nil"/>
          <w:right w:val="nil"/>
          <w:between w:val="nil"/>
        </w:pBdr>
        <w:ind w:left="1620" w:right="720"/>
        <w:rPr>
          <w:rFonts w:ascii="Calibri" w:eastAsia="Calibri" w:hAnsi="Calibri" w:cs="Calibri"/>
          <w:b/>
          <w:color w:val="000000"/>
        </w:rPr>
      </w:pPr>
      <w:r w:rsidRPr="00071DA7">
        <w:rPr>
          <w:rFonts w:ascii="Calibri" w:eastAsia="Calibri" w:hAnsi="Calibri" w:cs="Calibri"/>
          <w:bCs/>
          <w:color w:val="000000"/>
        </w:rPr>
        <w:t>Explain:</w:t>
      </w:r>
    </w:p>
    <w:p w14:paraId="4F1CE67A" w14:textId="114F1EAF" w:rsidR="00155E48" w:rsidRPr="00153335" w:rsidRDefault="00155E48" w:rsidP="00153335">
      <w:pPr>
        <w:pStyle w:val="ListParagraph"/>
        <w:numPr>
          <w:ilvl w:val="0"/>
          <w:numId w:val="7"/>
        </w:numPr>
        <w:ind w:left="1620"/>
        <w:rPr>
          <w:rFonts w:ascii="Calibri" w:hAnsi="Calibri" w:cs="Calibri"/>
        </w:rPr>
      </w:pPr>
      <w:r>
        <w:rPr>
          <w:rFonts w:ascii="Calibri" w:hAnsi="Calibri" w:cs="Calibri"/>
        </w:rPr>
        <w:t>T</w:t>
      </w:r>
      <w:r w:rsidR="00DB17CD" w:rsidRPr="00153335">
        <w:rPr>
          <w:rFonts w:ascii="Calibri" w:hAnsi="Calibri" w:cs="Calibri"/>
        </w:rPr>
        <w:t xml:space="preserve">he program being implemented for a research purpose, or altered or controlled in some way to answer a research question. </w:t>
      </w:r>
    </w:p>
    <w:p w14:paraId="7B516B69" w14:textId="6B47EC8F" w:rsidR="00CC23DB" w:rsidRDefault="00854317">
      <w:pPr>
        <w:ind w:left="1620"/>
        <w:rPr>
          <w:rFonts w:ascii="Calibri" w:eastAsia="Calibri" w:hAnsi="Calibri" w:cs="Calibri"/>
          <w:b/>
          <w:color w:val="000000"/>
        </w:rPr>
      </w:pPr>
      <w:sdt>
        <w:sdtPr>
          <w:rPr>
            <w:rFonts w:ascii="MS Gothic" w:eastAsia="MS Gothic" w:hAnsi="MS Gothic" w:hint="eastAsia"/>
            <w:b/>
            <w:color w:val="000000"/>
          </w:rPr>
          <w:id w:val="975568104"/>
          <w14:checkbox>
            <w14:checked w14:val="0"/>
            <w14:checkedState w14:val="2612" w14:font="MS Gothic"/>
            <w14:uncheckedState w14:val="2610" w14:font="MS Gothic"/>
          </w14:checkbox>
        </w:sdtPr>
        <w:sdtEndPr/>
        <w:sdtContent>
          <w:r w:rsidR="00DB17CD" w:rsidRPr="00153335">
            <w:rPr>
              <w:rFonts w:ascii="MS Gothic" w:eastAsia="MS Gothic" w:hAnsi="MS Gothic"/>
              <w:b/>
              <w:color w:val="000000"/>
            </w:rPr>
            <w:t>☐</w:t>
          </w:r>
        </w:sdtContent>
      </w:sdt>
      <w:r w:rsidR="00DB17CD" w:rsidRPr="00153335">
        <w:rPr>
          <w:rFonts w:ascii="Calibri" w:eastAsia="Calibri" w:hAnsi="Calibri" w:cs="Calibri"/>
          <w:b/>
          <w:color w:val="000000"/>
        </w:rPr>
        <w:t xml:space="preserve"> Yes </w:t>
      </w:r>
      <w:sdt>
        <w:sdtPr>
          <w:rPr>
            <w:rFonts w:ascii="MS Gothic" w:eastAsia="MS Gothic" w:hAnsi="MS Gothic" w:hint="eastAsia"/>
            <w:b/>
            <w:color w:val="000000"/>
          </w:rPr>
          <w:id w:val="-891268379"/>
          <w14:checkbox>
            <w14:checked w14:val="0"/>
            <w14:checkedState w14:val="2612" w14:font="MS Gothic"/>
            <w14:uncheckedState w14:val="2610" w14:font="MS Gothic"/>
          </w14:checkbox>
        </w:sdtPr>
        <w:sdtEndPr/>
        <w:sdtContent>
          <w:r w:rsidR="00DB17CD" w:rsidRPr="00153335">
            <w:rPr>
              <w:rFonts w:ascii="MS Gothic" w:eastAsia="MS Gothic" w:hAnsi="MS Gothic"/>
              <w:b/>
              <w:color w:val="000000"/>
            </w:rPr>
            <w:t>☐</w:t>
          </w:r>
        </w:sdtContent>
      </w:sdt>
      <w:r w:rsidR="00DB17CD" w:rsidRPr="00153335">
        <w:rPr>
          <w:rFonts w:ascii="Calibri" w:eastAsia="Calibri" w:hAnsi="Calibri" w:cs="Calibri"/>
          <w:b/>
          <w:color w:val="000000"/>
        </w:rPr>
        <w:t xml:space="preserve"> No</w:t>
      </w:r>
    </w:p>
    <w:p w14:paraId="2288A311" w14:textId="5726D8E6" w:rsidR="0016513F" w:rsidRPr="00153335" w:rsidRDefault="00CC23DB" w:rsidP="00153335">
      <w:pPr>
        <w:ind w:left="1620"/>
        <w:rPr>
          <w:rFonts w:ascii="Calibri" w:eastAsia="Calibri" w:hAnsi="Calibri" w:cs="Calibri"/>
          <w:b/>
          <w:color w:val="000000"/>
        </w:rPr>
      </w:pPr>
      <w:r w:rsidRPr="00071DA7">
        <w:rPr>
          <w:rFonts w:ascii="Calibri" w:eastAsia="Calibri" w:hAnsi="Calibri" w:cs="Calibri"/>
          <w:bCs/>
          <w:color w:val="000000"/>
        </w:rPr>
        <w:t>Explain:</w:t>
      </w:r>
    </w:p>
    <w:p w14:paraId="32D026AC" w14:textId="36B40C9F" w:rsidR="00FF5B6B" w:rsidRDefault="009B3A9D">
      <w:pPr>
        <w:numPr>
          <w:ilvl w:val="1"/>
          <w:numId w:val="3"/>
        </w:numPr>
        <w:pBdr>
          <w:top w:val="nil"/>
          <w:left w:val="nil"/>
          <w:bottom w:val="nil"/>
          <w:right w:val="nil"/>
          <w:between w:val="nil"/>
        </w:pBdr>
        <w:spacing w:before="120" w:after="120"/>
        <w:ind w:left="1260" w:right="720" w:hanging="540"/>
        <w:rPr>
          <w:rFonts w:ascii="Calibri" w:eastAsia="Calibri" w:hAnsi="Calibri" w:cs="Calibri"/>
          <w:i/>
        </w:rPr>
      </w:pPr>
      <w:r>
        <w:rPr>
          <w:rFonts w:ascii="Calibri" w:eastAsia="Calibri" w:hAnsi="Calibri" w:cs="Calibri"/>
          <w:b/>
          <w:color w:val="000000"/>
        </w:rPr>
        <w:t>Data and/or specimens</w:t>
      </w:r>
      <w:r>
        <w:rPr>
          <w:rFonts w:ascii="Calibri" w:eastAsia="Calibri" w:hAnsi="Calibri" w:cs="Calibri"/>
          <w:b/>
          <w:color w:val="000000"/>
        </w:rPr>
        <w:br/>
      </w:r>
      <w:r>
        <w:rPr>
          <w:rFonts w:ascii="Calibri" w:eastAsia="Calibri" w:hAnsi="Calibri" w:cs="Calibri"/>
          <w:color w:val="FF0000"/>
        </w:rPr>
        <w:t>Describe the data and/or specimens that you will gather about individuals, including names of datasets you will access and links to data sources.</w:t>
      </w:r>
    </w:p>
    <w:p w14:paraId="76686D92" w14:textId="77777777" w:rsidR="00FF5B6B" w:rsidRDefault="009B3A9D">
      <w:pPr>
        <w:numPr>
          <w:ilvl w:val="2"/>
          <w:numId w:val="3"/>
        </w:numPr>
        <w:pBdr>
          <w:top w:val="nil"/>
          <w:left w:val="nil"/>
          <w:bottom w:val="nil"/>
          <w:right w:val="nil"/>
          <w:between w:val="nil"/>
        </w:pBdr>
        <w:spacing w:before="120" w:after="120"/>
        <w:ind w:left="1620" w:right="720" w:hanging="360"/>
        <w:rPr>
          <w:i/>
        </w:rPr>
      </w:pPr>
      <w:r>
        <w:rPr>
          <w:rFonts w:ascii="Calibri" w:eastAsia="Calibri" w:hAnsi="Calibri" w:cs="Calibri"/>
          <w:b/>
          <w:color w:val="000000"/>
        </w:rPr>
        <w:t>Data and/or Specimen Collection and Analysis</w:t>
      </w:r>
      <w:r>
        <w:rPr>
          <w:rFonts w:ascii="Calibri" w:eastAsia="Calibri" w:hAnsi="Calibri" w:cs="Calibri"/>
          <w:color w:val="000000"/>
        </w:rPr>
        <w:br/>
      </w:r>
      <w:r>
        <w:rPr>
          <w:rFonts w:ascii="Calibri" w:eastAsia="Calibri" w:hAnsi="Calibri" w:cs="Calibri"/>
          <w:color w:val="FF0000"/>
        </w:rPr>
        <w:t>Describe the data and/or specimens you will collect and how they will be analyzed.</w:t>
      </w:r>
    </w:p>
    <w:p w14:paraId="1F40791F" w14:textId="77777777" w:rsidR="00FF5B6B" w:rsidRDefault="009B3A9D">
      <w:pPr>
        <w:numPr>
          <w:ilvl w:val="2"/>
          <w:numId w:val="3"/>
        </w:numPr>
        <w:pBdr>
          <w:top w:val="nil"/>
          <w:left w:val="nil"/>
          <w:bottom w:val="nil"/>
          <w:right w:val="nil"/>
          <w:between w:val="nil"/>
        </w:pBdr>
        <w:spacing w:before="120" w:after="120"/>
        <w:ind w:left="1620" w:right="720" w:hanging="360"/>
      </w:pPr>
      <w:r>
        <w:rPr>
          <w:rFonts w:ascii="Calibri" w:eastAsia="Calibri" w:hAnsi="Calibri" w:cs="Calibri"/>
          <w:b/>
          <w:color w:val="000000"/>
        </w:rPr>
        <w:t>Data and/or Specimen Collection Method</w:t>
      </w:r>
      <w:r>
        <w:rPr>
          <w:rFonts w:ascii="Calibri" w:eastAsia="Calibri" w:hAnsi="Calibri" w:cs="Calibri"/>
          <w:b/>
          <w:color w:val="000000"/>
        </w:rPr>
        <w:br/>
      </w:r>
      <w:r>
        <w:rPr>
          <w:rFonts w:ascii="Calibri" w:eastAsia="Calibri" w:hAnsi="Calibri" w:cs="Calibri"/>
          <w:color w:val="FF0000"/>
        </w:rPr>
        <w:t>Describe how you will obtain the data or specimens. (Are you obtaining them from another researcher? Are you pulling data from directly from a medical record? Are you pulling leftover samples from a lab?)</w:t>
      </w:r>
    </w:p>
    <w:p w14:paraId="07735024" w14:textId="77777777" w:rsidR="00FF5B6B" w:rsidRDefault="009B3A9D">
      <w:pPr>
        <w:numPr>
          <w:ilvl w:val="2"/>
          <w:numId w:val="3"/>
        </w:numPr>
        <w:pBdr>
          <w:top w:val="nil"/>
          <w:left w:val="nil"/>
          <w:bottom w:val="nil"/>
          <w:right w:val="nil"/>
          <w:between w:val="nil"/>
        </w:pBdr>
        <w:spacing w:before="120" w:after="120"/>
        <w:ind w:left="1620" w:right="720" w:hanging="360"/>
      </w:pPr>
      <w:r>
        <w:rPr>
          <w:rFonts w:ascii="Calibri" w:eastAsia="Calibri" w:hAnsi="Calibri" w:cs="Calibri"/>
          <w:b/>
          <w:color w:val="000000"/>
        </w:rPr>
        <w:t>Identifiability of Data or Specimens</w:t>
      </w:r>
      <w:r>
        <w:rPr>
          <w:rFonts w:ascii="Calibri" w:eastAsia="Calibri" w:hAnsi="Calibri" w:cs="Calibri"/>
          <w:color w:val="000000"/>
        </w:rPr>
        <w:br/>
      </w:r>
      <w:r>
        <w:rPr>
          <w:rFonts w:ascii="Calibri" w:eastAsia="Calibri" w:hAnsi="Calibri" w:cs="Calibri"/>
          <w:color w:val="FF0000"/>
        </w:rPr>
        <w:t xml:space="preserve">Indicate whether the data or specimens you collect for this activity can be directly linked to individuals, (e.g., the dataset includes names), indirectly linked through a code (e.g., the dataset includes a code and you have the key to the code), or not linked at all to individuals (e.g., the dataset includes a code, but no one but the person giving you the data or specimens has the key to the code). </w:t>
      </w:r>
    </w:p>
    <w:p w14:paraId="6DD61931" w14:textId="335E9E67" w:rsidR="00FF5B6B" w:rsidRDefault="009B3A9D">
      <w:pPr>
        <w:pBdr>
          <w:top w:val="nil"/>
          <w:left w:val="nil"/>
          <w:bottom w:val="nil"/>
          <w:right w:val="nil"/>
          <w:between w:val="nil"/>
        </w:pBdr>
        <w:spacing w:before="120" w:after="120"/>
        <w:ind w:left="1620" w:right="720"/>
        <w:rPr>
          <w:rFonts w:ascii="Calibri" w:eastAsia="Calibri" w:hAnsi="Calibri" w:cs="Calibri"/>
          <w:color w:val="FF0000"/>
        </w:rPr>
      </w:pPr>
      <w:r>
        <w:rPr>
          <w:rFonts w:ascii="Calibri" w:eastAsia="Calibri" w:hAnsi="Calibri" w:cs="Calibri"/>
          <w:i/>
          <w:color w:val="FF0000"/>
        </w:rPr>
        <w:t xml:space="preserve">Is your data de-identified? </w:t>
      </w:r>
      <w:r>
        <w:rPr>
          <w:rFonts w:ascii="Calibri" w:eastAsia="Calibri" w:hAnsi="Calibri" w:cs="Calibri"/>
          <w:color w:val="FF0000"/>
        </w:rPr>
        <w:t>Visit the</w:t>
      </w:r>
      <w:r w:rsidR="003D3627" w:rsidRPr="003D3627">
        <w:t xml:space="preserve"> </w:t>
      </w:r>
      <w:hyperlink r:id="rId11" w:history="1">
        <w:r w:rsidR="00C66924" w:rsidRPr="00153335">
          <w:rPr>
            <w:rStyle w:val="Hyperlink"/>
            <w:rFonts w:ascii="Calibri" w:hAnsi="Calibri" w:cs="Calibri"/>
          </w:rPr>
          <w:t>Health Information Privacy And Compliance Office</w:t>
        </w:r>
      </w:hyperlink>
      <w:r w:rsidRPr="00114455">
        <w:rPr>
          <w:rFonts w:ascii="Calibri" w:eastAsia="Calibri" w:hAnsi="Calibri" w:cs="Calibri"/>
          <w:color w:val="FF0000"/>
        </w:rPr>
        <w:t xml:space="preserve"> </w:t>
      </w:r>
      <w:r w:rsidR="00C66924">
        <w:rPr>
          <w:rFonts w:ascii="Calibri" w:eastAsia="Calibri" w:hAnsi="Calibri" w:cs="Calibri"/>
          <w:color w:val="FF0000"/>
        </w:rPr>
        <w:t xml:space="preserve">and click on </w:t>
      </w:r>
      <w:r w:rsidR="00153335">
        <w:rPr>
          <w:rFonts w:ascii="Calibri" w:eastAsia="Calibri" w:hAnsi="Calibri" w:cs="Calibri"/>
          <w:color w:val="FF0000"/>
        </w:rPr>
        <w:t>“</w:t>
      </w:r>
      <w:r w:rsidR="00C66924">
        <w:rPr>
          <w:rFonts w:ascii="Calibri" w:eastAsia="Calibri" w:hAnsi="Calibri" w:cs="Calibri"/>
          <w:color w:val="FF0000"/>
        </w:rPr>
        <w:t>A researcher may use PHI that has been de-identified</w:t>
      </w:r>
      <w:r w:rsidR="00153335">
        <w:rPr>
          <w:rFonts w:ascii="Calibri" w:eastAsia="Calibri" w:hAnsi="Calibri" w:cs="Calibri"/>
          <w:color w:val="FF0000"/>
        </w:rPr>
        <w:t>”</w:t>
      </w:r>
      <w:r w:rsidR="00C66924">
        <w:rPr>
          <w:rFonts w:ascii="Calibri" w:eastAsia="Calibri" w:hAnsi="Calibri" w:cs="Calibri"/>
          <w:color w:val="FF0000"/>
        </w:rPr>
        <w:t xml:space="preserve"> for a list of identifiers that must be removed to be considered de-identified</w:t>
      </w:r>
      <w:r>
        <w:rPr>
          <w:rFonts w:ascii="Calibri" w:eastAsia="Calibri" w:hAnsi="Calibri" w:cs="Calibri"/>
          <w:color w:val="FF0000"/>
        </w:rPr>
        <w:t xml:space="preserve">. </w:t>
      </w:r>
    </w:p>
    <w:p w14:paraId="49915BC5" w14:textId="77777777" w:rsidR="00FF5B6B" w:rsidRDefault="009B3A9D">
      <w:pPr>
        <w:pBdr>
          <w:top w:val="nil"/>
          <w:left w:val="nil"/>
          <w:bottom w:val="nil"/>
          <w:right w:val="nil"/>
          <w:between w:val="nil"/>
        </w:pBdr>
        <w:spacing w:before="120" w:after="120"/>
        <w:ind w:left="1620" w:right="720"/>
        <w:rPr>
          <w:rFonts w:ascii="Arial" w:eastAsia="Arial" w:hAnsi="Arial" w:cs="Arial"/>
          <w:i/>
          <w:color w:val="000000"/>
          <w:sz w:val="22"/>
          <w:szCs w:val="22"/>
        </w:rPr>
      </w:pPr>
      <w:r>
        <w:rPr>
          <w:rFonts w:ascii="Calibri" w:eastAsia="Calibri" w:hAnsi="Calibri" w:cs="Calibri"/>
          <w:i/>
          <w:color w:val="FF0000"/>
        </w:rPr>
        <w:t>Is your data coded?</w:t>
      </w:r>
      <w:r>
        <w:rPr>
          <w:rFonts w:ascii="Arial" w:eastAsia="Arial" w:hAnsi="Arial" w:cs="Arial"/>
          <w:color w:val="000000"/>
          <w:sz w:val="22"/>
          <w:szCs w:val="22"/>
        </w:rPr>
        <w:t xml:space="preserve"> </w:t>
      </w:r>
      <w:r>
        <w:rPr>
          <w:rFonts w:ascii="Arial" w:eastAsia="Arial" w:hAnsi="Arial" w:cs="Arial"/>
          <w:color w:val="FF0000"/>
          <w:sz w:val="22"/>
          <w:szCs w:val="22"/>
        </w:rPr>
        <w:t>Review OHRP’s</w:t>
      </w:r>
      <w:r>
        <w:rPr>
          <w:rFonts w:ascii="Arial" w:eastAsia="Arial" w:hAnsi="Arial" w:cs="Arial"/>
          <w:color w:val="0070C0"/>
          <w:sz w:val="22"/>
          <w:szCs w:val="22"/>
        </w:rPr>
        <w:t xml:space="preserve"> </w:t>
      </w:r>
      <w:hyperlink r:id="rId12">
        <w:r>
          <w:rPr>
            <w:rFonts w:ascii="Arial" w:eastAsia="Arial" w:hAnsi="Arial" w:cs="Arial"/>
            <w:color w:val="0070C0"/>
            <w:sz w:val="22"/>
            <w:szCs w:val="22"/>
            <w:u w:val="single"/>
          </w:rPr>
          <w:t>2008 Guidance on Coded Private Information and Specimens Use in Research</w:t>
        </w:r>
      </w:hyperlink>
      <w:r>
        <w:rPr>
          <w:rFonts w:ascii="Arial" w:eastAsia="Arial" w:hAnsi="Arial" w:cs="Arial"/>
          <w:color w:val="FF0000"/>
          <w:sz w:val="22"/>
          <w:szCs w:val="22"/>
        </w:rPr>
        <w:t xml:space="preserve">. </w:t>
      </w:r>
    </w:p>
    <w:p w14:paraId="687A6EDA" w14:textId="77777777" w:rsidR="00FF5B6B" w:rsidRDefault="00FF5B6B">
      <w:pPr>
        <w:pBdr>
          <w:top w:val="nil"/>
          <w:left w:val="nil"/>
          <w:bottom w:val="nil"/>
          <w:right w:val="nil"/>
          <w:between w:val="nil"/>
        </w:pBdr>
        <w:spacing w:before="120" w:after="120"/>
        <w:ind w:left="720" w:right="720" w:hanging="720"/>
        <w:rPr>
          <w:rFonts w:ascii="Calibri" w:eastAsia="Calibri" w:hAnsi="Calibri" w:cs="Calibri"/>
          <w:color w:val="000000"/>
        </w:rPr>
      </w:pPr>
    </w:p>
    <w:sectPr w:rsidR="00FF5B6B" w:rsidSect="00A3167E">
      <w:headerReference w:type="default" r:id="rId13"/>
      <w:footerReference w:type="default" r:id="rId14"/>
      <w:pgSz w:w="12240" w:h="15840"/>
      <w:pgMar w:top="1440" w:right="153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7E2A" w14:textId="77777777" w:rsidR="003C6A6C" w:rsidRDefault="003C6A6C">
      <w:r>
        <w:separator/>
      </w:r>
    </w:p>
  </w:endnote>
  <w:endnote w:type="continuationSeparator" w:id="0">
    <w:p w14:paraId="151E77B0" w14:textId="77777777" w:rsidR="003C6A6C" w:rsidRDefault="003C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7180" w14:textId="701E7515" w:rsidR="00FF5B6B" w:rsidRDefault="009B3A9D">
    <w:pPr>
      <w:pBdr>
        <w:top w:val="nil"/>
        <w:left w:val="nil"/>
        <w:bottom w:val="nil"/>
        <w:right w:val="nil"/>
        <w:between w:val="nil"/>
      </w:pBdr>
      <w:tabs>
        <w:tab w:val="center" w:pos="4320"/>
        <w:tab w:val="right" w:pos="8640"/>
      </w:tabs>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5A6E1F">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5A6E1F">
      <w:rPr>
        <w:noProof/>
        <w:color w:val="000000"/>
      </w:rPr>
      <w:t>2</w:t>
    </w:r>
    <w:r>
      <w:rPr>
        <w:color w:val="000000"/>
      </w:rPr>
      <w:fldChar w:fldCharType="end"/>
    </w:r>
    <w:r>
      <w:rPr>
        <w:rFonts w:ascii="Times New Roman" w:eastAsia="Times New Roman" w:hAnsi="Times New Roman" w:cs="Times New Roman"/>
        <w:color w:val="000000"/>
        <w:sz w:val="16"/>
        <w:szCs w:val="16"/>
      </w:rPr>
      <w:tab/>
      <w:t xml:space="preserve">Revised Template: </w:t>
    </w:r>
    <w:r w:rsidR="00DC7259">
      <w:rPr>
        <w:rFonts w:ascii="Times New Roman" w:eastAsia="Times New Roman" w:hAnsi="Times New Roman" w:cs="Times New Roman"/>
        <w:color w:val="000000"/>
        <w:sz w:val="16"/>
        <w:szCs w:val="16"/>
      </w:rPr>
      <w:t>03/</w:t>
    </w:r>
    <w:r w:rsidR="00221FF8">
      <w:rPr>
        <w:rFonts w:ascii="Times New Roman" w:eastAsia="Times New Roman" w:hAnsi="Times New Roman" w:cs="Times New Roman"/>
        <w:color w:val="000000"/>
        <w:sz w:val="16"/>
        <w:szCs w:val="16"/>
      </w:rPr>
      <w:t>28</w:t>
    </w:r>
    <w:r w:rsidR="00DC7259">
      <w:rPr>
        <w:rFonts w:ascii="Times New Roman" w:eastAsia="Times New Roman" w:hAnsi="Times New Roman" w:cs="Times New Roman"/>
        <w:color w:val="000000"/>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773C" w14:textId="77777777" w:rsidR="003C6A6C" w:rsidRDefault="003C6A6C">
      <w:r>
        <w:separator/>
      </w:r>
    </w:p>
  </w:footnote>
  <w:footnote w:type="continuationSeparator" w:id="0">
    <w:p w14:paraId="2AD03A18" w14:textId="77777777" w:rsidR="003C6A6C" w:rsidRDefault="003C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875" w14:textId="77777777" w:rsidR="00FF5B6B" w:rsidRDefault="009B3A9D">
    <w:pPr>
      <w:pBdr>
        <w:top w:val="nil"/>
        <w:left w:val="nil"/>
        <w:bottom w:val="nil"/>
        <w:right w:val="nil"/>
        <w:between w:val="nil"/>
      </w:pBdr>
      <w:tabs>
        <w:tab w:val="center" w:pos="4320"/>
        <w:tab w:val="right" w:pos="8640"/>
      </w:tabs>
      <w:rPr>
        <w:color w:val="000000"/>
      </w:rPr>
    </w:pPr>
    <w:r>
      <w:rPr>
        <w:color w:val="000000"/>
      </w:rPr>
      <w:t>PROJECT PLAN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E77"/>
    <w:multiLevelType w:val="hybridMultilevel"/>
    <w:tmpl w:val="AAC2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73675"/>
    <w:multiLevelType w:val="multilevel"/>
    <w:tmpl w:val="AA1470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0DE66E7"/>
    <w:multiLevelType w:val="hybridMultilevel"/>
    <w:tmpl w:val="DDAA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CA14B7"/>
    <w:multiLevelType w:val="multilevel"/>
    <w:tmpl w:val="1638DA34"/>
    <w:lvl w:ilvl="0">
      <w:start w:val="1"/>
      <w:numFmt w:val="decimal"/>
      <w:lvlText w:val="%1.0"/>
      <w:lvlJc w:val="left"/>
      <w:pPr>
        <w:ind w:left="1080" w:hanging="720"/>
      </w:pPr>
      <w:rPr>
        <w:rFonts w:ascii="Times New Roman" w:eastAsia="Times New Roman" w:hAnsi="Times New Roman" w:cs="Times New Roman"/>
        <w:sz w:val="28"/>
        <w:szCs w:val="28"/>
      </w:rPr>
    </w:lvl>
    <w:lvl w:ilvl="1">
      <w:start w:val="1"/>
      <w:numFmt w:val="decimal"/>
      <w:lvlText w:val="%1.%2"/>
      <w:lvlJc w:val="left"/>
      <w:pPr>
        <w:ind w:left="720" w:firstLine="0"/>
      </w:pPr>
      <w:rPr>
        <w:b w:val="0"/>
        <w:bCs/>
        <w:i w:val="0"/>
        <w:iCs/>
        <w:color w:val="000000"/>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8A61C0"/>
    <w:multiLevelType w:val="multilevel"/>
    <w:tmpl w:val="C04EF3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4DE7071"/>
    <w:multiLevelType w:val="hybridMultilevel"/>
    <w:tmpl w:val="267E07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79A90EB1"/>
    <w:multiLevelType w:val="hybridMultilevel"/>
    <w:tmpl w:val="B69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998041">
    <w:abstractNumId w:val="4"/>
  </w:num>
  <w:num w:numId="2" w16cid:durableId="202058509">
    <w:abstractNumId w:val="1"/>
  </w:num>
  <w:num w:numId="3" w16cid:durableId="1405685575">
    <w:abstractNumId w:val="3"/>
  </w:num>
  <w:num w:numId="4" w16cid:durableId="1274241059">
    <w:abstractNumId w:val="6"/>
  </w:num>
  <w:num w:numId="5" w16cid:durableId="1028065868">
    <w:abstractNumId w:val="2"/>
  </w:num>
  <w:num w:numId="6" w16cid:durableId="563832291">
    <w:abstractNumId w:val="0"/>
  </w:num>
  <w:num w:numId="7" w16cid:durableId="305595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6B"/>
    <w:rsid w:val="000A2E6A"/>
    <w:rsid w:val="000E6DF9"/>
    <w:rsid w:val="00114455"/>
    <w:rsid w:val="001144D3"/>
    <w:rsid w:val="00153335"/>
    <w:rsid w:val="00155E48"/>
    <w:rsid w:val="0016513F"/>
    <w:rsid w:val="00221FF8"/>
    <w:rsid w:val="0037760F"/>
    <w:rsid w:val="003C6A6C"/>
    <w:rsid w:val="003C7B63"/>
    <w:rsid w:val="003D3627"/>
    <w:rsid w:val="0052370A"/>
    <w:rsid w:val="00597E43"/>
    <w:rsid w:val="005A6E1F"/>
    <w:rsid w:val="007B1F10"/>
    <w:rsid w:val="008478E4"/>
    <w:rsid w:val="00854317"/>
    <w:rsid w:val="0086700E"/>
    <w:rsid w:val="00882313"/>
    <w:rsid w:val="008E7BD2"/>
    <w:rsid w:val="008F3D5F"/>
    <w:rsid w:val="00915507"/>
    <w:rsid w:val="00921B17"/>
    <w:rsid w:val="009B3A9D"/>
    <w:rsid w:val="00A3167E"/>
    <w:rsid w:val="00BC172A"/>
    <w:rsid w:val="00C4597B"/>
    <w:rsid w:val="00C52237"/>
    <w:rsid w:val="00C66924"/>
    <w:rsid w:val="00C87030"/>
    <w:rsid w:val="00CC23DB"/>
    <w:rsid w:val="00D00F91"/>
    <w:rsid w:val="00DA6630"/>
    <w:rsid w:val="00DB17CD"/>
    <w:rsid w:val="00DC3C41"/>
    <w:rsid w:val="00DC7259"/>
    <w:rsid w:val="00FC132F"/>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17C7"/>
  <w15:docId w15:val="{7BD62A11-3818-4542-A66D-E1572A8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80" w:hanging="720"/>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67E0E"/>
    <w:pPr>
      <w:tabs>
        <w:tab w:val="center" w:pos="4680"/>
        <w:tab w:val="right" w:pos="9360"/>
      </w:tabs>
    </w:pPr>
  </w:style>
  <w:style w:type="character" w:customStyle="1" w:styleId="HeaderChar">
    <w:name w:val="Header Char"/>
    <w:basedOn w:val="DefaultParagraphFont"/>
    <w:link w:val="Header"/>
    <w:uiPriority w:val="99"/>
    <w:rsid w:val="00867E0E"/>
  </w:style>
  <w:style w:type="paragraph" w:styleId="Footer">
    <w:name w:val="footer"/>
    <w:basedOn w:val="Normal"/>
    <w:link w:val="FooterChar"/>
    <w:uiPriority w:val="99"/>
    <w:unhideWhenUsed/>
    <w:rsid w:val="00867E0E"/>
    <w:pPr>
      <w:tabs>
        <w:tab w:val="center" w:pos="4680"/>
        <w:tab w:val="right" w:pos="9360"/>
      </w:tabs>
    </w:pPr>
  </w:style>
  <w:style w:type="character" w:customStyle="1" w:styleId="FooterChar">
    <w:name w:val="Footer Char"/>
    <w:basedOn w:val="DefaultParagraphFont"/>
    <w:link w:val="Footer"/>
    <w:uiPriority w:val="99"/>
    <w:rsid w:val="00867E0E"/>
  </w:style>
  <w:style w:type="character" w:styleId="Hyperlink">
    <w:name w:val="Hyperlink"/>
    <w:basedOn w:val="DefaultParagraphFont"/>
    <w:uiPriority w:val="99"/>
    <w:unhideWhenUsed/>
    <w:rsid w:val="00B61ADF"/>
    <w:rPr>
      <w:color w:val="0000FF" w:themeColor="hyperlink"/>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A3167E"/>
    <w:rPr>
      <w:color w:val="605E5C"/>
      <w:shd w:val="clear" w:color="auto" w:fill="E1DFDD"/>
    </w:rPr>
  </w:style>
  <w:style w:type="paragraph" w:styleId="Revision">
    <w:name w:val="Revision"/>
    <w:hidden/>
    <w:uiPriority w:val="99"/>
    <w:semiHidden/>
    <w:rsid w:val="001144D3"/>
  </w:style>
  <w:style w:type="paragraph" w:styleId="ListParagraph">
    <w:name w:val="List Paragraph"/>
    <w:basedOn w:val="Normal"/>
    <w:uiPriority w:val="34"/>
    <w:qFormat/>
    <w:rsid w:val="0016513F"/>
    <w:pPr>
      <w:ind w:left="720"/>
      <w:contextualSpacing/>
    </w:pPr>
  </w:style>
  <w:style w:type="character" w:styleId="FollowedHyperlink">
    <w:name w:val="FollowedHyperlink"/>
    <w:basedOn w:val="DefaultParagraphFont"/>
    <w:uiPriority w:val="99"/>
    <w:semiHidden/>
    <w:unhideWhenUsed/>
    <w:rsid w:val="00153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umn.edu/units/irb/toolkit-library/manu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hrp/regulations-and-policy/guidance/research-involving-coded-private-informatio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privacy.umn.edu/research/research-hip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umn.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zcfFzYYC/ljr5jeeAYOTAJX8w==">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A Anderson</dc:creator>
  <cp:lastModifiedBy>Mona Schmidt</cp:lastModifiedBy>
  <cp:revision>2</cp:revision>
  <dcterms:created xsi:type="dcterms:W3CDTF">2023-05-31T18:29:00Z</dcterms:created>
  <dcterms:modified xsi:type="dcterms:W3CDTF">2023-05-31T18:29:00Z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4b1a55a57b6c0a8390d6a17d79facc96e09a6caa997d169eb5014c9816936095</vt:lpwstr>
  </property>
</Properties>
</file>