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B2E7" w14:textId="32F75478" w:rsidR="008F1F65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</w:t>
      </w:r>
      <w:r>
        <w:rPr>
          <w:rFonts w:ascii="Arial" w:eastAsia="Arial" w:hAnsi="Arial" w:cs="Arial"/>
        </w:rPr>
        <w:t>189</w:t>
      </w:r>
      <w:r w:rsidR="008143E5"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| </w:t>
      </w:r>
      <w:r w:rsidR="008143E5">
        <w:rPr>
          <w:rFonts w:ascii="Arial" w:eastAsia="Arial" w:hAnsi="Arial" w:cs="Arial"/>
        </w:rPr>
        <w:t>July 1, 2023</w:t>
      </w:r>
    </w:p>
    <w:p w14:paraId="742D0E0C" w14:textId="77777777" w:rsidR="008F1F65" w:rsidRDefault="008F1F65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F80E328" w14:textId="77777777" w:rsidR="008F1F65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WORKSHEET: Sponsor-Investigator Policy Compliance</w:t>
      </w:r>
    </w:p>
    <w:p w14:paraId="0E977F07" w14:textId="557048DF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 w:rsidRPr="00E5738C">
        <w:rPr>
          <w:rFonts w:ascii="Arial" w:eastAsia="Arial" w:hAnsi="Arial" w:cs="Arial"/>
          <w:color w:val="000000"/>
        </w:rPr>
        <w:t xml:space="preserve">The purpose of this worksheet is to provide support for </w:t>
      </w:r>
      <w:r w:rsidRPr="00E5738C">
        <w:rPr>
          <w:rFonts w:ascii="Arial" w:eastAsia="Arial" w:hAnsi="Arial" w:cs="Arial"/>
        </w:rPr>
        <w:t>HRPP Quality Assurance staff</w:t>
      </w:r>
      <w:r w:rsidRPr="00E5738C">
        <w:rPr>
          <w:rFonts w:ascii="Arial" w:eastAsia="Arial" w:hAnsi="Arial" w:cs="Arial"/>
          <w:color w:val="000000"/>
        </w:rPr>
        <w:t xml:space="preserve"> </w:t>
      </w:r>
      <w:r w:rsidRPr="00E5738C">
        <w:rPr>
          <w:rFonts w:ascii="Arial" w:eastAsia="Arial" w:hAnsi="Arial" w:cs="Arial"/>
        </w:rPr>
        <w:t>conducting ancillary reviews</w:t>
      </w:r>
      <w:r w:rsidRPr="00E5738C">
        <w:rPr>
          <w:rFonts w:ascii="Arial" w:eastAsia="Arial" w:hAnsi="Arial" w:cs="Arial"/>
          <w:color w:val="000000"/>
        </w:rPr>
        <w:t xml:space="preserve"> involving internally held INDs, IDEs and/or NSR IDEs. This review is done as part of additional efforts to remain compliant with the UMN Policy titled: “University Sponsor and Sponsor-Investigator IND/IDE and FDA Pre-Submission Requirements”.   </w:t>
      </w:r>
    </w:p>
    <w:p w14:paraId="64F0EF01" w14:textId="77777777" w:rsidR="008F1F65" w:rsidRDefault="00000000" w:rsidP="004D7968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Applicability of Sponsor-Investigator Regulations</w:t>
      </w:r>
    </w:p>
    <w:p w14:paraId="0A0DF3CD" w14:textId="78F3669E" w:rsidR="008F1F65" w:rsidRPr="004D7968" w:rsidRDefault="00000000" w:rsidP="004D796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70"/>
        <w:rPr>
          <w:rFonts w:ascii="Arial" w:eastAsia="Arial" w:hAnsi="Arial" w:cs="Arial"/>
          <w:color w:val="000000"/>
        </w:rPr>
      </w:pPr>
      <w:r w:rsidRPr="004D7968">
        <w:rPr>
          <w:rFonts w:ascii="Arial" w:eastAsia="Arial" w:hAnsi="Arial" w:cs="Arial"/>
          <w:b/>
          <w:bCs/>
          <w:color w:val="000000"/>
        </w:rPr>
        <w:t>Does the activity involve both of the following?</w:t>
      </w:r>
      <w:r w:rsidRPr="004D7968">
        <w:rPr>
          <w:rFonts w:ascii="Arial" w:eastAsia="Arial" w:hAnsi="Arial" w:cs="Arial"/>
          <w:color w:val="000000"/>
        </w:rPr>
        <w:t xml:space="preserve"> (Check all that apply</w:t>
      </w:r>
      <w:r w:rsidR="00F36B26" w:rsidRPr="004D7968">
        <w:rPr>
          <w:rFonts w:ascii="Arial" w:eastAsia="Arial" w:hAnsi="Arial" w:cs="Arial"/>
          <w:color w:val="000000"/>
        </w:rPr>
        <w:t xml:space="preserve">. </w:t>
      </w:r>
      <w:r w:rsidRPr="004D7968">
        <w:rPr>
          <w:rFonts w:ascii="Arial" w:eastAsia="Arial" w:hAnsi="Arial" w:cs="Arial"/>
          <w:bCs/>
          <w:color w:val="000000"/>
        </w:rPr>
        <w:t>If “No” to either, this worksheet does not apply, and ancillary review can be submitted.</w:t>
      </w:r>
      <w:r w:rsidR="00F36B26" w:rsidRPr="004D7968">
        <w:rPr>
          <w:rFonts w:ascii="Arial" w:eastAsia="Arial" w:hAnsi="Arial" w:cs="Arial"/>
          <w:bCs/>
          <w:color w:val="000000"/>
        </w:rPr>
        <w:t>)</w:t>
      </w:r>
      <w:r w:rsidRPr="004D7968">
        <w:rPr>
          <w:rFonts w:ascii="Arial" w:eastAsia="Arial" w:hAnsi="Arial" w:cs="Arial"/>
          <w:color w:val="000000"/>
        </w:rPr>
        <w:t xml:space="preserve"> (NOTE: If review does not apply, indicate as such in the comments section of the ancillary review and </w:t>
      </w:r>
      <w:r w:rsidRPr="004D7968">
        <w:rPr>
          <w:rFonts w:ascii="Arial" w:eastAsia="Arial" w:hAnsi="Arial" w:cs="Arial"/>
        </w:rPr>
        <w:t>provide</w:t>
      </w:r>
      <w:r w:rsidRPr="004D7968">
        <w:rPr>
          <w:rFonts w:ascii="Arial" w:eastAsia="Arial" w:hAnsi="Arial" w:cs="Arial"/>
          <w:color w:val="000000"/>
        </w:rPr>
        <w:t xml:space="preserve"> the reason.)</w:t>
      </w:r>
    </w:p>
    <w:p w14:paraId="544EAB4E" w14:textId="28D91454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0" w:hanging="180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  <w:bCs/>
          </w:rPr>
          <w:id w:val="120120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EE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5738C" w:rsidRPr="00E5738C">
        <w:rPr>
          <w:rFonts w:ascii="Arial" w:eastAsia="Arial" w:hAnsi="Arial" w:cs="Arial"/>
          <w:color w:val="000000"/>
        </w:rPr>
        <w:t>The research involves at least one of the following per the Drug/Device Guidance Regulatory Ancillary Review:</w:t>
      </w:r>
    </w:p>
    <w:p w14:paraId="690EB323" w14:textId="71CC38B0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0"/>
          <w:id w:val="-1261913526"/>
        </w:sdtPr>
        <w:sdtEndPr>
          <w:rPr>
            <w:bCs/>
          </w:rPr>
        </w:sdtEndPr>
        <w:sdtContent>
          <w:sdt>
            <w:sdtPr>
              <w:rPr>
                <w:rFonts w:ascii="Arial" w:hAnsi="Arial" w:cs="Arial"/>
                <w:bCs/>
              </w:rPr>
              <w:id w:val="172461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61EE3">
                <w:rPr>
                  <w:rFonts w:ascii="MS Gothic" w:eastAsia="MS Gothic" w:hAnsi="MS Gothic" w:cs="Arial" w:hint="eastAsia"/>
                  <w:bCs/>
                </w:rPr>
                <w:t>☐</w:t>
              </w:r>
            </w:sdtContent>
          </w:sdt>
        </w:sdtContent>
      </w:sdt>
      <w:r w:rsidR="00E5738C" w:rsidRPr="00E5738C">
        <w:rPr>
          <w:rFonts w:ascii="Arial" w:eastAsia="Arial" w:hAnsi="Arial" w:cs="Arial"/>
          <w:color w:val="000000"/>
        </w:rPr>
        <w:t>IND</w:t>
      </w:r>
    </w:p>
    <w:p w14:paraId="73FB43D1" w14:textId="4D29DB0C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0"/>
          <w:id w:val="-687061816"/>
        </w:sdtPr>
        <w:sdtEndPr>
          <w:rPr>
            <w:bCs/>
          </w:rPr>
        </w:sdtEndPr>
        <w:sdtContent>
          <w:sdt>
            <w:sdtPr>
              <w:rPr>
                <w:rFonts w:ascii="Arial" w:hAnsi="Arial" w:cs="Arial"/>
                <w:bCs/>
              </w:rPr>
              <w:id w:val="235830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5738C" w:rsidRPr="00E5738C">
                <w:rPr>
                  <w:rFonts w:ascii="Segoe UI Symbol" w:eastAsia="MS Gothic" w:hAnsi="Segoe UI Symbol" w:cs="Segoe UI Symbol"/>
                  <w:bCs/>
                </w:rPr>
                <w:t>☐</w:t>
              </w:r>
            </w:sdtContent>
          </w:sdt>
        </w:sdtContent>
      </w:sdt>
      <w:r w:rsidR="00E5738C" w:rsidRPr="00E5738C">
        <w:rPr>
          <w:rFonts w:ascii="Arial" w:eastAsia="Arial" w:hAnsi="Arial" w:cs="Arial"/>
          <w:color w:val="000000"/>
        </w:rPr>
        <w:t>IDE</w:t>
      </w:r>
    </w:p>
    <w:p w14:paraId="1A5E5C99" w14:textId="7A80C970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64" w:hanging="288"/>
        <w:rPr>
          <w:rFonts w:ascii="Arial" w:eastAsia="Arial" w:hAnsi="Arial" w:cs="Arial"/>
          <w:color w:val="000000"/>
          <w:sz w:val="16"/>
          <w:szCs w:val="16"/>
        </w:rPr>
      </w:pPr>
      <w:sdt>
        <w:sdtPr>
          <w:rPr>
            <w:rFonts w:ascii="Arial" w:hAnsi="Arial" w:cs="Arial"/>
          </w:rPr>
          <w:tag w:val="goog_rdk_0"/>
          <w:id w:val="-16546290"/>
        </w:sdtPr>
        <w:sdtEndPr>
          <w:rPr>
            <w:bCs/>
          </w:rPr>
        </w:sdtEndPr>
        <w:sdtContent>
          <w:sdt>
            <w:sdtPr>
              <w:rPr>
                <w:rFonts w:ascii="Arial" w:hAnsi="Arial" w:cs="Arial"/>
                <w:bCs/>
              </w:rPr>
              <w:id w:val="859009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5738C" w:rsidRPr="00E5738C">
                <w:rPr>
                  <w:rFonts w:ascii="Segoe UI Symbol" w:eastAsia="MS Gothic" w:hAnsi="Segoe UI Symbol" w:cs="Segoe UI Symbol"/>
                  <w:bCs/>
                </w:rPr>
                <w:t>☐</w:t>
              </w:r>
            </w:sdtContent>
          </w:sdt>
        </w:sdtContent>
      </w:sdt>
      <w:r w:rsidR="00E5738C" w:rsidRPr="00E5738C">
        <w:rPr>
          <w:rFonts w:ascii="Arial" w:eastAsia="Arial" w:hAnsi="Arial" w:cs="Arial"/>
          <w:color w:val="000000"/>
        </w:rPr>
        <w:t>NSR IDE (Final confirmation made by IRB)</w:t>
      </w:r>
    </w:p>
    <w:p w14:paraId="31132B41" w14:textId="7D36C553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1"/>
          <w:id w:val="2125650015"/>
        </w:sdtPr>
        <w:sdtContent>
          <w:sdt>
            <w:sdtPr>
              <w:rPr>
                <w:rFonts w:ascii="Arial" w:hAnsi="Arial" w:cs="Arial"/>
              </w:rPr>
              <w:tag w:val="goog_rdk_0"/>
              <w:id w:val="1122046291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475449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661EE3">
                    <w:rPr>
                      <w:rFonts w:ascii="MS Gothic" w:eastAsia="MS Gothic" w:hAnsi="MS Gothic" w:cs="Arial" w:hint="eastAsia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Pr="00E5738C">
        <w:rPr>
          <w:rFonts w:ascii="Arial" w:eastAsia="Arial" w:hAnsi="Arial" w:cs="Arial"/>
          <w:color w:val="000000"/>
        </w:rPr>
        <w:t>The research involves an Internal Regulatory Sponsor:</w:t>
      </w:r>
    </w:p>
    <w:p w14:paraId="476F3601" w14:textId="4A87052A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0"/>
          <w:id w:val="1160040552"/>
        </w:sdtPr>
        <w:sdtEndPr>
          <w:rPr>
            <w:bCs/>
          </w:rPr>
        </w:sdtEndPr>
        <w:sdtContent>
          <w:sdt>
            <w:sdtPr>
              <w:rPr>
                <w:rFonts w:ascii="Arial" w:hAnsi="Arial" w:cs="Arial"/>
                <w:bCs/>
              </w:rPr>
              <w:id w:val="-2002198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61EE3">
                <w:rPr>
                  <w:rFonts w:ascii="MS Gothic" w:eastAsia="MS Gothic" w:hAnsi="MS Gothic" w:cs="Arial" w:hint="eastAsia"/>
                  <w:bCs/>
                </w:rPr>
                <w:t>☐</w:t>
              </w:r>
            </w:sdtContent>
          </w:sdt>
        </w:sdtContent>
      </w:sdt>
      <w:r w:rsidR="00E5738C" w:rsidRPr="00E5738C">
        <w:rPr>
          <w:rFonts w:ascii="Arial" w:eastAsia="Arial" w:hAnsi="Arial" w:cs="Arial"/>
          <w:color w:val="000000"/>
        </w:rPr>
        <w:t>The IND or IDE is sponsored by a</w:t>
      </w:r>
      <w:r w:rsidR="00081C2C">
        <w:rPr>
          <w:rFonts w:ascii="Arial" w:eastAsia="Arial" w:hAnsi="Arial" w:cs="Arial"/>
          <w:color w:val="000000"/>
        </w:rPr>
        <w:t xml:space="preserve">n employee of the University of Minnesota and eligible to serve as PI on human research </w:t>
      </w:r>
      <w:r w:rsidR="00E5738C" w:rsidRPr="00E5738C">
        <w:rPr>
          <w:rFonts w:ascii="Arial" w:eastAsia="Arial" w:hAnsi="Arial" w:cs="Arial"/>
          <w:color w:val="000000"/>
        </w:rPr>
        <w:t>.</w:t>
      </w:r>
    </w:p>
    <w:p w14:paraId="563F769B" w14:textId="1743F6A5" w:rsidR="008F1F65" w:rsidRPr="00E5738C" w:rsidRDefault="00000000" w:rsidP="00E573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0"/>
          <w:id w:val="419683050"/>
        </w:sdtPr>
        <w:sdtEndPr>
          <w:rPr>
            <w:bCs/>
          </w:rPr>
        </w:sdtEndPr>
        <w:sdtContent>
          <w:sdt>
            <w:sdtPr>
              <w:rPr>
                <w:rFonts w:ascii="Arial" w:hAnsi="Arial" w:cs="Arial"/>
                <w:bCs/>
              </w:rPr>
              <w:id w:val="-1503037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61EE3">
                <w:rPr>
                  <w:rFonts w:ascii="MS Gothic" w:eastAsia="MS Gothic" w:hAnsi="MS Gothic" w:cs="Arial" w:hint="eastAsia"/>
                  <w:bCs/>
                </w:rPr>
                <w:t>☐</w:t>
              </w:r>
            </w:sdtContent>
          </w:sdt>
        </w:sdtContent>
      </w:sdt>
      <w:r w:rsidR="00E5738C" w:rsidRPr="00E5738C">
        <w:rPr>
          <w:rFonts w:ascii="Arial" w:eastAsia="Arial" w:hAnsi="Arial" w:cs="Arial"/>
          <w:color w:val="000000"/>
        </w:rPr>
        <w:t xml:space="preserve">The NSR IDE research is investigator-initiated. </w:t>
      </w:r>
    </w:p>
    <w:p w14:paraId="5BB60AA6" w14:textId="671363C7" w:rsidR="008F1F65" w:rsidRDefault="00000000" w:rsidP="004D7968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after="120" w:line="240" w:lineRule="auto"/>
        <w:rPr>
          <w:rFonts w:ascii="MS Gothic" w:eastAsia="MS Gothic" w:hAnsi="MS Gothic" w:cs="MS Gothic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ETHOS Submission</w:t>
      </w:r>
      <w:r w:rsidR="007E3C2E">
        <w:rPr>
          <w:rFonts w:ascii="Arial" w:eastAsia="Arial" w:hAnsi="Arial" w:cs="Arial"/>
          <w:b/>
          <w:color w:val="000000"/>
          <w:sz w:val="24"/>
          <w:szCs w:val="24"/>
        </w:rPr>
        <w:t>, Completeness and Accuracy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71C3632F" w14:textId="3D2D321B" w:rsidR="008F1F65" w:rsidRPr="00E5738C" w:rsidRDefault="00000000" w:rsidP="004D79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70"/>
        <w:rPr>
          <w:rFonts w:ascii="Arial" w:eastAsia="Arial" w:hAnsi="Arial" w:cs="Arial"/>
          <w:color w:val="000000"/>
        </w:rPr>
      </w:pPr>
      <w:r w:rsidRPr="004D7968">
        <w:rPr>
          <w:rFonts w:ascii="Arial" w:eastAsia="Arial" w:hAnsi="Arial" w:cs="Arial"/>
          <w:b/>
          <w:bCs/>
        </w:rPr>
        <w:t>Is t</w:t>
      </w:r>
      <w:r w:rsidRPr="004D7968">
        <w:rPr>
          <w:rFonts w:ascii="Arial" w:eastAsia="Arial" w:hAnsi="Arial" w:cs="Arial"/>
          <w:b/>
          <w:bCs/>
          <w:color w:val="000000"/>
        </w:rPr>
        <w:t xml:space="preserve">he Drug/Device section of the ETHOS </w:t>
      </w:r>
      <w:r w:rsidR="00F01818" w:rsidRPr="004D7968">
        <w:rPr>
          <w:rFonts w:ascii="Arial" w:eastAsia="Arial" w:hAnsi="Arial" w:cs="Arial"/>
          <w:b/>
          <w:bCs/>
          <w:color w:val="000000"/>
        </w:rPr>
        <w:t>SmartForm</w:t>
      </w:r>
      <w:r w:rsidRPr="004D7968">
        <w:rPr>
          <w:rFonts w:ascii="Arial" w:eastAsia="Arial" w:hAnsi="Arial" w:cs="Arial"/>
          <w:b/>
          <w:bCs/>
          <w:color w:val="000000"/>
        </w:rPr>
        <w:t xml:space="preserve"> filled out correctly?</w:t>
      </w:r>
      <w:r w:rsidRPr="004D796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4D7968">
        <w:rPr>
          <w:rFonts w:ascii="Arial" w:eastAsia="Arial" w:hAnsi="Arial" w:cs="Arial"/>
          <w:color w:val="000000"/>
        </w:rPr>
        <w:t>(</w:t>
      </w:r>
      <w:r w:rsidR="005F7143" w:rsidRPr="004D7968">
        <w:rPr>
          <w:rFonts w:ascii="Arial" w:eastAsia="Arial" w:hAnsi="Arial" w:cs="Arial"/>
          <w:color w:val="000000"/>
        </w:rPr>
        <w:t xml:space="preserve">Check if </w:t>
      </w:r>
      <w:r w:rsidR="005F7143" w:rsidRPr="004D7968">
        <w:rPr>
          <w:rFonts w:ascii="Arial" w:eastAsia="Arial" w:hAnsi="Arial" w:cs="Arial"/>
          <w:b/>
          <w:bCs/>
          <w:color w:val="000000"/>
        </w:rPr>
        <w:t>“Yes”</w:t>
      </w:r>
      <w:r w:rsidR="005F7143" w:rsidRPr="004D7968">
        <w:rPr>
          <w:rFonts w:ascii="Arial" w:eastAsia="Arial" w:hAnsi="Arial" w:cs="Arial"/>
          <w:color w:val="000000"/>
        </w:rPr>
        <w:t>.</w:t>
      </w:r>
      <w:r w:rsidR="005F7143" w:rsidRPr="004D7968">
        <w:rPr>
          <w:rFonts w:ascii="Arial" w:eastAsia="Arial" w:hAnsi="Arial" w:cs="Arial"/>
          <w:b/>
          <w:bCs/>
          <w:color w:val="000000"/>
        </w:rPr>
        <w:t xml:space="preserve"> </w:t>
      </w:r>
      <w:r w:rsidRPr="004D7968">
        <w:rPr>
          <w:rFonts w:ascii="Arial" w:eastAsia="Arial" w:hAnsi="Arial" w:cs="Arial"/>
        </w:rPr>
        <w:t xml:space="preserve">All must be </w:t>
      </w:r>
      <w:r w:rsidRPr="00E5738C">
        <w:rPr>
          <w:rFonts w:ascii="Arial" w:eastAsia="Arial" w:hAnsi="Arial" w:cs="Arial"/>
        </w:rPr>
        <w:t>checked prior to IRB approval, unless otherwise noted.)</w:t>
      </w:r>
    </w:p>
    <w:p w14:paraId="6FC0FCF4" w14:textId="29252953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0" w:hanging="210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2"/>
          <w:id w:val="-41904306"/>
        </w:sdtPr>
        <w:sdtContent>
          <w:sdt>
            <w:sdtPr>
              <w:rPr>
                <w:rFonts w:ascii="Arial" w:hAnsi="Arial" w:cs="Arial"/>
              </w:rPr>
              <w:tag w:val="goog_rdk_0"/>
              <w:id w:val="2054504565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629682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="004D7968" w:rsidRPr="00E5738C">
        <w:rPr>
          <w:rFonts w:ascii="Arial" w:eastAsia="Arial" w:hAnsi="Arial" w:cs="Arial"/>
          <w:color w:val="000000"/>
        </w:rPr>
        <w:t>All information matches the Central File documentation and the Drug/Device Guidance Regulatory Ancillary Review:</w:t>
      </w:r>
    </w:p>
    <w:p w14:paraId="59B518A5" w14:textId="6D893958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06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2"/>
          <w:id w:val="403120164"/>
        </w:sdtPr>
        <w:sdtContent>
          <w:sdt>
            <w:sdtPr>
              <w:rPr>
                <w:rFonts w:ascii="Arial" w:hAnsi="Arial" w:cs="Arial"/>
              </w:rPr>
              <w:tag w:val="goog_rdk_0"/>
              <w:id w:val="128439822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1113334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Pr="00E5738C">
        <w:rPr>
          <w:rFonts w:ascii="Arial" w:eastAsia="Arial" w:hAnsi="Arial" w:cs="Arial"/>
          <w:color w:val="000000"/>
        </w:rPr>
        <w:t>Holder Name</w:t>
      </w:r>
    </w:p>
    <w:p w14:paraId="137F6376" w14:textId="74A1548E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06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3"/>
          <w:id w:val="1550955438"/>
        </w:sdtPr>
        <w:sdtContent>
          <w:sdt>
            <w:sdtPr>
              <w:rPr>
                <w:rFonts w:ascii="Arial" w:hAnsi="Arial" w:cs="Arial"/>
              </w:rPr>
              <w:tag w:val="goog_rdk_0"/>
              <w:id w:val="1533996751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80691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Pr="00E5738C">
        <w:rPr>
          <w:rFonts w:ascii="Arial" w:eastAsia="Arial" w:hAnsi="Arial" w:cs="Arial"/>
          <w:color w:val="000000"/>
        </w:rPr>
        <w:t>IND/IDE Number</w:t>
      </w:r>
    </w:p>
    <w:p w14:paraId="19176077" w14:textId="3F8DA213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06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4"/>
          <w:id w:val="2037387926"/>
        </w:sdtPr>
        <w:sdtContent>
          <w:sdt>
            <w:sdtPr>
              <w:rPr>
                <w:rFonts w:ascii="Arial" w:hAnsi="Arial" w:cs="Arial"/>
              </w:rPr>
              <w:tag w:val="goog_rdk_0"/>
              <w:id w:val="-940289488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1104772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Pr="00E5738C">
        <w:rPr>
          <w:rFonts w:ascii="Arial" w:eastAsia="Arial" w:hAnsi="Arial" w:cs="Arial"/>
          <w:color w:val="000000"/>
        </w:rPr>
        <w:t>FDA Determination (Note: this is especially important with NSR IDEs.)</w:t>
      </w:r>
    </w:p>
    <w:p w14:paraId="30DC6A5B" w14:textId="1640B21F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06" w:hanging="288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tag w:val="goog_rdk_5"/>
          <w:id w:val="1183479382"/>
        </w:sdtPr>
        <w:sdtContent>
          <w:sdt>
            <w:sdtPr>
              <w:rPr>
                <w:rFonts w:ascii="Arial" w:hAnsi="Arial" w:cs="Arial"/>
              </w:rPr>
              <w:tag w:val="goog_rdk_0"/>
              <w:id w:val="772590383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929006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Pr="00E5738C">
        <w:rPr>
          <w:rFonts w:ascii="Arial" w:eastAsia="Arial" w:hAnsi="Arial" w:cs="Arial"/>
          <w:color w:val="000000"/>
        </w:rPr>
        <w:t>Product Name</w:t>
      </w:r>
    </w:p>
    <w:p w14:paraId="12E8F695" w14:textId="2EFAF008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0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2"/>
          <w:id w:val="-1467508503"/>
        </w:sdtPr>
        <w:sdtContent>
          <w:sdt>
            <w:sdtPr>
              <w:rPr>
                <w:rFonts w:ascii="Arial" w:hAnsi="Arial" w:cs="Arial"/>
              </w:rPr>
              <w:tag w:val="goog_rdk_0"/>
              <w:id w:val="-1186904160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626509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="004D7968" w:rsidRPr="00E5738C">
        <w:rPr>
          <w:rFonts w:ascii="Arial" w:eastAsia="Arial" w:hAnsi="Arial" w:cs="Arial"/>
          <w:color w:val="000000"/>
        </w:rPr>
        <w:t>Internal/External is entered correctly (i.e. ensure that if the person listed as “holder” is internal, they listed it as “internally sponsored”)</w:t>
      </w:r>
    </w:p>
    <w:p w14:paraId="0E069399" w14:textId="1B9A09A1" w:rsidR="008F1F65" w:rsidRPr="00E5738C" w:rsidRDefault="008F1F65" w:rsidP="00081C2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</w:p>
    <w:p w14:paraId="2D591F96" w14:textId="77777777" w:rsidR="008F1F65" w:rsidRDefault="00000000" w:rsidP="004D7968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1899 Form Submission, Completeness and Accuracy</w:t>
      </w:r>
    </w:p>
    <w:p w14:paraId="75346C1B" w14:textId="592EAC8F" w:rsidR="00B25838" w:rsidRPr="00E5738C" w:rsidRDefault="00B25838" w:rsidP="004D796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70"/>
        <w:rPr>
          <w:rFonts w:ascii="Arial" w:hAnsi="Arial" w:cs="Arial"/>
        </w:rPr>
      </w:pPr>
      <w:r w:rsidRPr="004D7968">
        <w:rPr>
          <w:rFonts w:ascii="Arial" w:eastAsia="Arial" w:hAnsi="Arial" w:cs="Arial"/>
          <w:b/>
          <w:bCs/>
        </w:rPr>
        <w:t>Is t</w:t>
      </w:r>
      <w:r w:rsidRPr="004D7968">
        <w:rPr>
          <w:rFonts w:ascii="Arial" w:eastAsia="Arial" w:hAnsi="Arial" w:cs="Arial"/>
          <w:b/>
          <w:bCs/>
          <w:color w:val="000000"/>
        </w:rPr>
        <w:t xml:space="preserve">he 1899 Form filled out correctly? </w:t>
      </w:r>
      <w:r w:rsidRPr="004D7968">
        <w:rPr>
          <w:rFonts w:ascii="Arial" w:eastAsia="Arial" w:hAnsi="Arial" w:cs="Arial"/>
          <w:color w:val="000000"/>
        </w:rPr>
        <w:t xml:space="preserve">(Check if </w:t>
      </w:r>
      <w:r w:rsidRPr="004D7968">
        <w:rPr>
          <w:rFonts w:ascii="Arial" w:eastAsia="Arial" w:hAnsi="Arial" w:cs="Arial"/>
          <w:b/>
          <w:bCs/>
          <w:color w:val="000000"/>
        </w:rPr>
        <w:t>“Yes”</w:t>
      </w:r>
      <w:r w:rsidRPr="004D7968">
        <w:rPr>
          <w:rFonts w:ascii="Arial" w:eastAsia="Arial" w:hAnsi="Arial" w:cs="Arial"/>
          <w:color w:val="000000"/>
        </w:rPr>
        <w:t xml:space="preserve">. All must be checked, unless otherwise noted.) </w:t>
      </w:r>
      <w:r w:rsidRPr="00E5738C">
        <w:rPr>
          <w:rFonts w:ascii="Arial" w:eastAsia="Arial" w:hAnsi="Arial" w:cs="Arial"/>
          <w:color w:val="000000"/>
        </w:rPr>
        <w:t xml:space="preserve">(NOTE: </w:t>
      </w:r>
      <w:r w:rsidRPr="00E5738C">
        <w:rPr>
          <w:rFonts w:ascii="Arial" w:eastAsia="Arial" w:hAnsi="Arial" w:cs="Arial"/>
          <w:bCs/>
        </w:rPr>
        <w:t>The 1899 Form must be submitted, complete and accurate prior to IRB approval.)</w:t>
      </w:r>
    </w:p>
    <w:p w14:paraId="3C3DD552" w14:textId="4E5B24D5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0" w:hanging="180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6"/>
          <w:id w:val="342447041"/>
        </w:sdtPr>
        <w:sdtContent>
          <w:sdt>
            <w:sdtPr>
              <w:rPr>
                <w:rFonts w:ascii="Arial" w:hAnsi="Arial" w:cs="Arial"/>
              </w:rPr>
              <w:tag w:val="goog_rdk_0"/>
              <w:id w:val="-794669613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2302263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Pr="00E5738C">
        <w:rPr>
          <w:rFonts w:ascii="Arial" w:eastAsia="Arial" w:hAnsi="Arial" w:cs="Arial"/>
          <w:color w:val="000000"/>
        </w:rPr>
        <w:t xml:space="preserve">The product information </w:t>
      </w:r>
      <w:r w:rsidRPr="00E5738C">
        <w:rPr>
          <w:rFonts w:ascii="Arial" w:eastAsia="Arial" w:hAnsi="Arial" w:cs="Arial"/>
          <w:b/>
          <w:color w:val="000000"/>
        </w:rPr>
        <w:t>matches</w:t>
      </w:r>
      <w:r w:rsidRPr="00E5738C">
        <w:rPr>
          <w:rFonts w:ascii="Arial" w:eastAsia="Arial" w:hAnsi="Arial" w:cs="Arial"/>
          <w:color w:val="000000"/>
        </w:rPr>
        <w:t xml:space="preserve"> the ETHOS smart form, the Central File and the Drug/Device Guidance Regulatory Ancillary Review</w:t>
      </w:r>
    </w:p>
    <w:p w14:paraId="2B2D7B90" w14:textId="6871BF14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9"/>
          <w:id w:val="-982998910"/>
        </w:sdtPr>
        <w:sdtContent>
          <w:sdt>
            <w:sdtPr>
              <w:rPr>
                <w:rFonts w:ascii="Arial" w:hAnsi="Arial" w:cs="Arial"/>
              </w:rPr>
              <w:tag w:val="goog_rdk_0"/>
              <w:id w:val="1190343066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1132220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="00B25838" w:rsidRPr="00E5738C">
        <w:rPr>
          <w:rFonts w:ascii="Arial" w:eastAsia="Arial" w:hAnsi="Arial" w:cs="Arial"/>
          <w:color w:val="000000"/>
        </w:rPr>
        <w:t>Product Manufacturing (Select all that apply. Workbook information only; no action needed)</w:t>
      </w:r>
    </w:p>
    <w:p w14:paraId="0AEA15D0" w14:textId="0C32FA53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10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7"/>
          <w:id w:val="1561055688"/>
        </w:sdtPr>
        <w:sdtContent>
          <w:sdt>
            <w:sdtPr>
              <w:rPr>
                <w:rFonts w:ascii="Arial" w:hAnsi="Arial" w:cs="Arial"/>
              </w:rPr>
              <w:tag w:val="goog_rdk_0"/>
              <w:id w:val="-1785492589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408614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Pr="00E5738C">
        <w:rPr>
          <w:rFonts w:ascii="Arial" w:eastAsia="Arial" w:hAnsi="Arial" w:cs="Arial"/>
          <w:color w:val="000000"/>
        </w:rPr>
        <w:t>The product is manufactured or altered at UMN</w:t>
      </w:r>
    </w:p>
    <w:p w14:paraId="51537F83" w14:textId="2AF99935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10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9"/>
          <w:id w:val="1815989410"/>
        </w:sdtPr>
        <w:sdtContent>
          <w:sdt>
            <w:sdtPr>
              <w:rPr>
                <w:rFonts w:ascii="Arial" w:hAnsi="Arial" w:cs="Arial"/>
              </w:rPr>
              <w:tag w:val="goog_rdk_0"/>
              <w:id w:val="-594392453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1410687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="00B25838" w:rsidRPr="00E5738C">
        <w:rPr>
          <w:rFonts w:ascii="Arial" w:eastAsia="Arial" w:hAnsi="Arial" w:cs="Arial"/>
          <w:color w:val="000000"/>
        </w:rPr>
        <w:t>The product is stored, manufactured or altered at MCT</w:t>
      </w:r>
    </w:p>
    <w:p w14:paraId="0B4FB237" w14:textId="169420AE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10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8"/>
          <w:id w:val="1310750306"/>
        </w:sdtPr>
        <w:sdtContent>
          <w:sdt>
            <w:sdtPr>
              <w:rPr>
                <w:rFonts w:ascii="Arial" w:hAnsi="Arial" w:cs="Arial"/>
              </w:rPr>
              <w:tag w:val="goog_rdk_0"/>
              <w:id w:val="1545711800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27371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Pr="00E5738C">
        <w:rPr>
          <w:rFonts w:ascii="Arial" w:eastAsia="Arial" w:hAnsi="Arial" w:cs="Arial"/>
          <w:color w:val="000000"/>
        </w:rPr>
        <w:t>Other</w:t>
      </w:r>
    </w:p>
    <w:p w14:paraId="0B74917F" w14:textId="1FE56BC0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9"/>
          <w:id w:val="369508193"/>
        </w:sdtPr>
        <w:sdtContent>
          <w:sdt>
            <w:sdtPr>
              <w:rPr>
                <w:rFonts w:ascii="Arial" w:hAnsi="Arial" w:cs="Arial"/>
              </w:rPr>
              <w:tag w:val="goog_rdk_0"/>
              <w:id w:val="-280340641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867502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="00B25838" w:rsidRPr="00E5738C">
        <w:rPr>
          <w:rFonts w:ascii="Arial" w:eastAsia="Arial" w:hAnsi="Arial" w:cs="Arial"/>
          <w:color w:val="000000"/>
        </w:rPr>
        <w:t>Monitoring (Both must be checked)</w:t>
      </w:r>
    </w:p>
    <w:p w14:paraId="11FE5A61" w14:textId="0ED9EBB4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10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9"/>
          <w:id w:val="-343558358"/>
        </w:sdtPr>
        <w:sdtContent>
          <w:sdt>
            <w:sdtPr>
              <w:rPr>
                <w:rFonts w:ascii="Arial" w:hAnsi="Arial" w:cs="Arial"/>
              </w:rPr>
              <w:tag w:val="goog_rdk_0"/>
              <w:id w:val="-967892340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1482312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="00B25838" w:rsidRPr="00E5738C">
        <w:rPr>
          <w:rFonts w:ascii="Arial" w:eastAsia="Arial" w:hAnsi="Arial" w:cs="Arial"/>
          <w:color w:val="000000"/>
        </w:rPr>
        <w:t>Confirm CTSI is tagged for ancillary review</w:t>
      </w:r>
    </w:p>
    <w:p w14:paraId="65DDF947" w14:textId="4F3352FC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10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9"/>
          <w:id w:val="-617221613"/>
        </w:sdtPr>
        <w:sdtContent>
          <w:sdt>
            <w:sdtPr>
              <w:rPr>
                <w:rFonts w:ascii="Arial" w:hAnsi="Arial" w:cs="Arial"/>
              </w:rPr>
              <w:tag w:val="goog_rdk_0"/>
              <w:id w:val="2140220507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475831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Pr="00E5738C">
        <w:rPr>
          <w:rFonts w:ascii="Arial" w:eastAsia="Arial" w:hAnsi="Arial" w:cs="Arial"/>
          <w:color w:val="000000"/>
        </w:rPr>
        <w:t>Monitoring information in 1899 matches information in the protocol</w:t>
      </w:r>
    </w:p>
    <w:p w14:paraId="0FB101EC" w14:textId="40146C41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0" w:hanging="180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9"/>
          <w:id w:val="343518292"/>
        </w:sdtPr>
        <w:sdtContent>
          <w:sdt>
            <w:sdtPr>
              <w:rPr>
                <w:rFonts w:ascii="Arial" w:hAnsi="Arial" w:cs="Arial"/>
              </w:rPr>
              <w:tag w:val="goog_rdk_0"/>
              <w:id w:val="-2027168240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1879812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="00B25838" w:rsidRPr="00E5738C">
        <w:rPr>
          <w:rFonts w:ascii="Arial" w:eastAsia="Arial" w:hAnsi="Arial" w:cs="Arial"/>
          <w:color w:val="000000"/>
        </w:rPr>
        <w:t xml:space="preserve">Who will be responsible for monitoring this research? (One must be checked prior to IRB approval. </w:t>
      </w:r>
      <w:r w:rsidR="00B25838" w:rsidRPr="00E5738C">
        <w:rPr>
          <w:rFonts w:ascii="Arial" w:eastAsia="Arial" w:hAnsi="Arial" w:cs="Arial"/>
        </w:rPr>
        <w:t>M</w:t>
      </w:r>
      <w:r w:rsidR="00B25838" w:rsidRPr="00E5738C">
        <w:rPr>
          <w:rFonts w:ascii="Arial" w:eastAsia="Arial" w:hAnsi="Arial" w:cs="Arial"/>
          <w:color w:val="000000"/>
        </w:rPr>
        <w:t>onitoring is required for all investigator-initiated IND/IDE/NSR IDE research.)</w:t>
      </w:r>
    </w:p>
    <w:p w14:paraId="14A36825" w14:textId="45810494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10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10"/>
          <w:id w:val="831882212"/>
        </w:sdtPr>
        <w:sdtContent>
          <w:sdt>
            <w:sdtPr>
              <w:rPr>
                <w:rFonts w:ascii="Arial" w:hAnsi="Arial" w:cs="Arial"/>
              </w:rPr>
              <w:tag w:val="goog_rdk_0"/>
              <w:id w:val="-2009121100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1055691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Pr="00E5738C">
        <w:rPr>
          <w:rFonts w:ascii="Arial" w:eastAsia="Arial" w:hAnsi="Arial" w:cs="Arial"/>
          <w:color w:val="000000"/>
        </w:rPr>
        <w:t>CTSI</w:t>
      </w:r>
    </w:p>
    <w:p w14:paraId="16867222" w14:textId="30BD8F62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10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11"/>
          <w:id w:val="766052609"/>
        </w:sdtPr>
        <w:sdtContent>
          <w:sdt>
            <w:sdtPr>
              <w:rPr>
                <w:rFonts w:ascii="Arial" w:hAnsi="Arial" w:cs="Arial"/>
              </w:rPr>
              <w:tag w:val="goog_rdk_0"/>
              <w:id w:val="-355264448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1920708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Pr="00E5738C">
        <w:rPr>
          <w:rFonts w:ascii="Arial" w:eastAsia="Arial" w:hAnsi="Arial" w:cs="Arial"/>
          <w:color w:val="000000"/>
        </w:rPr>
        <w:t>Other Monitoring Service confirmed by CTSI.</w:t>
      </w:r>
    </w:p>
    <w:p w14:paraId="3ED5323B" w14:textId="7BC8315C" w:rsidR="008F1F65" w:rsidRDefault="00000000" w:rsidP="004D7968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Central File Submission</w:t>
      </w:r>
      <w:r w:rsidR="00B25838">
        <w:rPr>
          <w:rFonts w:ascii="Arial" w:eastAsia="Arial" w:hAnsi="Arial" w:cs="Arial"/>
          <w:b/>
          <w:color w:val="000000"/>
          <w:sz w:val="24"/>
          <w:szCs w:val="24"/>
        </w:rPr>
        <w:t>, Completeness</w:t>
      </w:r>
    </w:p>
    <w:p w14:paraId="1C7383D5" w14:textId="7F4C78B9" w:rsidR="004D7968" w:rsidRPr="004D7968" w:rsidRDefault="004D7968" w:rsidP="004D796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70"/>
        <w:rPr>
          <w:rFonts w:ascii="Arial" w:eastAsia="Arial" w:hAnsi="Arial" w:cs="Arial"/>
          <w:color w:val="000000"/>
        </w:rPr>
      </w:pPr>
      <w:r w:rsidRPr="004D7968">
        <w:rPr>
          <w:rFonts w:ascii="Arial" w:hAnsi="Arial" w:cs="Arial"/>
          <w:b/>
          <w:bCs/>
        </w:rPr>
        <w:t xml:space="preserve">Is the Central File submission complete? </w:t>
      </w:r>
      <w:r w:rsidRPr="004D7968">
        <w:rPr>
          <w:rFonts w:ascii="Arial" w:hAnsi="Arial" w:cs="Arial"/>
        </w:rPr>
        <w:t xml:space="preserve">(Check </w:t>
      </w:r>
      <w:r w:rsidRPr="004D7968">
        <w:rPr>
          <w:rFonts w:ascii="Arial" w:hAnsi="Arial" w:cs="Arial"/>
          <w:b/>
          <w:bCs/>
        </w:rPr>
        <w:t xml:space="preserve">“Yes”. </w:t>
      </w:r>
      <w:r w:rsidRPr="004D7968">
        <w:rPr>
          <w:rFonts w:ascii="Arial" w:eastAsia="Arial" w:hAnsi="Arial" w:cs="Arial"/>
          <w:color w:val="000000"/>
        </w:rPr>
        <w:t>Both must be checked prior to IRB approval, unless the product was determined to be an NSR IDE.)</w:t>
      </w:r>
    </w:p>
    <w:p w14:paraId="13F4DDE6" w14:textId="16181B1D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70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12"/>
          <w:id w:val="-1471739276"/>
        </w:sdtPr>
        <w:sdtContent>
          <w:sdt>
            <w:sdtPr>
              <w:rPr>
                <w:rFonts w:ascii="Arial" w:hAnsi="Arial" w:cs="Arial"/>
              </w:rPr>
              <w:tag w:val="goog_rdk_0"/>
              <w:id w:val="-754278646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1517990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8C408A">
                    <w:rPr>
                      <w:rFonts w:ascii="MS Gothic" w:eastAsia="MS Gothic" w:hAnsi="MS Gothic" w:cs="Arial" w:hint="eastAsia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Pr="00E5738C">
        <w:rPr>
          <w:rFonts w:ascii="Arial" w:eastAsia="Arial" w:hAnsi="Arial" w:cs="Arial"/>
          <w:color w:val="000000"/>
        </w:rPr>
        <w:t xml:space="preserve">FDA documentation for this IND or IDE has been submitted to the Central File. </w:t>
      </w:r>
    </w:p>
    <w:p w14:paraId="33F17994" w14:textId="6B97D071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10" w:hanging="288"/>
        <w:rPr>
          <w:rFonts w:ascii="Arial" w:eastAsia="Arial" w:hAnsi="Arial" w:cs="Arial"/>
          <w:b/>
          <w:color w:val="000000"/>
        </w:rPr>
      </w:pPr>
      <w:sdt>
        <w:sdtPr>
          <w:rPr>
            <w:rFonts w:ascii="Arial" w:hAnsi="Arial" w:cs="Arial"/>
          </w:rPr>
          <w:tag w:val="goog_rdk_2"/>
          <w:id w:val="753167351"/>
        </w:sdtPr>
        <w:sdtContent>
          <w:sdt>
            <w:sdtPr>
              <w:rPr>
                <w:rFonts w:ascii="Arial" w:hAnsi="Arial" w:cs="Arial"/>
              </w:rPr>
              <w:tag w:val="goog_rdk_0"/>
              <w:id w:val="1883045064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70815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8C408A">
                    <w:rPr>
                      <w:rFonts w:ascii="MS Gothic" w:eastAsia="MS Gothic" w:hAnsi="MS Gothic" w:cs="Arial" w:hint="eastAsia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="00E5738C" w:rsidRPr="00E5738C">
        <w:rPr>
          <w:rFonts w:ascii="Arial" w:eastAsia="Arial" w:hAnsi="Arial" w:cs="Arial"/>
          <w:color w:val="000000"/>
        </w:rPr>
        <w:t>Application</w:t>
      </w:r>
    </w:p>
    <w:p w14:paraId="51D1DF02" w14:textId="158EA273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10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13"/>
          <w:id w:val="1308666838"/>
        </w:sdtPr>
        <w:sdtContent>
          <w:sdt>
            <w:sdtPr>
              <w:rPr>
                <w:rFonts w:ascii="Arial" w:hAnsi="Arial" w:cs="Arial"/>
              </w:rPr>
              <w:tag w:val="goog_rdk_0"/>
              <w:id w:val="1453678356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5479870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Pr="00E5738C">
        <w:rPr>
          <w:rFonts w:ascii="Arial" w:eastAsia="Arial" w:hAnsi="Arial" w:cs="Arial"/>
          <w:color w:val="000000"/>
        </w:rPr>
        <w:t>FDA approval/acknowledgement</w:t>
      </w:r>
    </w:p>
    <w:p w14:paraId="7331EEC2" w14:textId="23214B05" w:rsidR="008F1F65" w:rsidRPr="00E5738C" w:rsidRDefault="00000000" w:rsidP="004D7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10" w:hanging="288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</w:rPr>
          <w:tag w:val="goog_rdk_14"/>
          <w:id w:val="-1627620600"/>
        </w:sdtPr>
        <w:sdtContent>
          <w:sdt>
            <w:sdtPr>
              <w:rPr>
                <w:rFonts w:ascii="Arial" w:hAnsi="Arial" w:cs="Arial"/>
              </w:rPr>
              <w:tag w:val="goog_rdk_0"/>
              <w:id w:val="-48074990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1766809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Pr="00E5738C">
        <w:rPr>
          <w:rFonts w:ascii="Arial" w:eastAsia="Arial" w:hAnsi="Arial" w:cs="Arial"/>
          <w:color w:val="000000"/>
        </w:rPr>
        <w:t>N/A-NSR IDE</w:t>
      </w:r>
    </w:p>
    <w:p w14:paraId="5DA182AF" w14:textId="77777777" w:rsidR="008F1F65" w:rsidRDefault="00000000" w:rsidP="004D7968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shd w:val="clear" w:color="auto" w:fill="DFDFDF"/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Additional Review Considerations</w:t>
      </w:r>
    </w:p>
    <w:p w14:paraId="181F574E" w14:textId="0656D361" w:rsidR="008F1F65" w:rsidRPr="004D7968" w:rsidRDefault="00000000" w:rsidP="004D7968">
      <w:pPr>
        <w:pStyle w:val="ListParagraph"/>
        <w:numPr>
          <w:ilvl w:val="0"/>
          <w:numId w:val="6"/>
        </w:numPr>
        <w:spacing w:after="120" w:line="240" w:lineRule="auto"/>
        <w:ind w:left="270"/>
        <w:rPr>
          <w:rFonts w:ascii="Arial" w:eastAsia="Arial" w:hAnsi="Arial" w:cs="Arial"/>
        </w:rPr>
      </w:pPr>
      <w:r w:rsidRPr="004D7968">
        <w:rPr>
          <w:rFonts w:ascii="Arial" w:eastAsia="Arial" w:hAnsi="Arial" w:cs="Arial"/>
        </w:rPr>
        <w:t>The Sponsor (and PI) have completed and are up to date on all required training (Workbook information only; no action needed):</w:t>
      </w:r>
    </w:p>
    <w:p w14:paraId="05651C1D" w14:textId="70CB66BC" w:rsidR="008F1F65" w:rsidRPr="00E5738C" w:rsidRDefault="00000000" w:rsidP="004D7968">
      <w:pPr>
        <w:spacing w:after="120" w:line="240" w:lineRule="auto"/>
        <w:ind w:left="270" w:hanging="27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tag w:val="goog_rdk_2"/>
          <w:id w:val="-1696842722"/>
        </w:sdtPr>
        <w:sdtContent>
          <w:sdt>
            <w:sdtPr>
              <w:rPr>
                <w:rFonts w:ascii="Arial" w:hAnsi="Arial" w:cs="Arial"/>
              </w:rPr>
              <w:tag w:val="goog_rdk_0"/>
              <w:id w:val="456466580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550511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="004D7968" w:rsidRPr="00E5738C">
        <w:rPr>
          <w:rFonts w:ascii="Arial" w:eastAsia="Arial" w:hAnsi="Arial" w:cs="Arial"/>
        </w:rPr>
        <w:t>GCP CITI</w:t>
      </w:r>
    </w:p>
    <w:p w14:paraId="12F430AC" w14:textId="0B992C41" w:rsidR="008F1F65" w:rsidRPr="00E5738C" w:rsidRDefault="00000000" w:rsidP="004D7968">
      <w:pPr>
        <w:spacing w:after="120" w:line="240" w:lineRule="auto"/>
        <w:ind w:left="270" w:hanging="27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tag w:val="goog_rdk_2"/>
          <w:id w:val="-1191070157"/>
        </w:sdtPr>
        <w:sdtContent>
          <w:sdt>
            <w:sdtPr>
              <w:rPr>
                <w:rFonts w:ascii="Arial" w:hAnsi="Arial" w:cs="Arial"/>
              </w:rPr>
              <w:tag w:val="goog_rdk_0"/>
              <w:id w:val="-804231470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608740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8C408A">
                    <w:rPr>
                      <w:rFonts w:ascii="MS Gothic" w:eastAsia="MS Gothic" w:hAnsi="MS Gothic" w:cs="Arial" w:hint="eastAsia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="004D7968" w:rsidRPr="00E5738C">
        <w:rPr>
          <w:rFonts w:ascii="Arial" w:eastAsia="Arial" w:hAnsi="Arial" w:cs="Arial"/>
        </w:rPr>
        <w:t>HIPAA</w:t>
      </w:r>
      <w:r w:rsidR="00732DE1">
        <w:rPr>
          <w:rFonts w:ascii="Arial" w:eastAsia="Arial" w:hAnsi="Arial" w:cs="Arial"/>
        </w:rPr>
        <w:t xml:space="preserve"> (NOTE: Course title changes annually)</w:t>
      </w:r>
    </w:p>
    <w:p w14:paraId="3CFBE970" w14:textId="1AE71EDE" w:rsidR="008F1F65" w:rsidRPr="00E5738C" w:rsidRDefault="00000000" w:rsidP="004D7968">
      <w:pPr>
        <w:spacing w:after="120" w:line="240" w:lineRule="auto"/>
        <w:ind w:left="180" w:hanging="18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tag w:val="goog_rdk_2"/>
          <w:id w:val="666751970"/>
        </w:sdtPr>
        <w:sdtContent>
          <w:sdt>
            <w:sdtPr>
              <w:rPr>
                <w:rFonts w:ascii="Arial" w:hAnsi="Arial" w:cs="Arial"/>
              </w:rPr>
              <w:tag w:val="goog_rdk_0"/>
              <w:id w:val="1461533613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10870024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="004D7968" w:rsidRPr="00E5738C">
        <w:rPr>
          <w:rFonts w:ascii="Arial" w:eastAsia="Arial" w:hAnsi="Arial" w:cs="Arial"/>
        </w:rPr>
        <w:t xml:space="preserve">RCR (NOTE: If this is not in ETHOS, check training by visiting this link: </w:t>
      </w:r>
      <w:hyperlink r:id="rId8">
        <w:r w:rsidR="004D7968" w:rsidRPr="00E5738C">
          <w:rPr>
            <w:rFonts w:ascii="Arial" w:eastAsia="Arial" w:hAnsi="Arial" w:cs="Arial"/>
            <w:color w:val="0563C1"/>
            <w:u w:val="single"/>
          </w:rPr>
          <w:t>https://reports.research.umn.edu/Auth/Main/</w:t>
        </w:r>
      </w:hyperlink>
      <w:r w:rsidR="004D7968" w:rsidRPr="00E5738C">
        <w:rPr>
          <w:rFonts w:ascii="Arial" w:eastAsia="Arial" w:hAnsi="Arial" w:cs="Arial"/>
        </w:rPr>
        <w:t>, and clicking on “Research Education by Internet ID”)</w:t>
      </w:r>
    </w:p>
    <w:p w14:paraId="0BF6F7CB" w14:textId="7D10A8AA" w:rsidR="008F1F65" w:rsidRPr="004D7968" w:rsidRDefault="00000000" w:rsidP="004D7968">
      <w:pPr>
        <w:pStyle w:val="ListParagraph"/>
        <w:numPr>
          <w:ilvl w:val="0"/>
          <w:numId w:val="6"/>
        </w:numPr>
        <w:spacing w:after="120" w:line="240" w:lineRule="auto"/>
        <w:ind w:left="270"/>
        <w:rPr>
          <w:rFonts w:ascii="Arial" w:eastAsia="Arial" w:hAnsi="Arial" w:cs="Arial"/>
        </w:rPr>
      </w:pPr>
      <w:r w:rsidRPr="004D7968">
        <w:rPr>
          <w:rFonts w:ascii="Arial" w:eastAsia="Arial" w:hAnsi="Arial" w:cs="Arial"/>
        </w:rPr>
        <w:t>Conflict of Interest is indicated (</w:t>
      </w:r>
      <w:r w:rsidR="004D7968" w:rsidRPr="004D7968">
        <w:rPr>
          <w:rFonts w:ascii="Arial" w:eastAsia="Arial" w:hAnsi="Arial" w:cs="Arial"/>
        </w:rPr>
        <w:t>Check</w:t>
      </w:r>
      <w:r w:rsidRPr="004D7968">
        <w:rPr>
          <w:rFonts w:ascii="Arial" w:eastAsia="Arial" w:hAnsi="Arial" w:cs="Arial"/>
        </w:rPr>
        <w:t xml:space="preserve"> all that apply. Workbook information only; no action needed)</w:t>
      </w:r>
    </w:p>
    <w:p w14:paraId="607A66F3" w14:textId="7A09EEC9" w:rsidR="008F1F65" w:rsidRPr="00E5738C" w:rsidRDefault="00000000" w:rsidP="004D7968">
      <w:pPr>
        <w:spacing w:after="120" w:line="240" w:lineRule="auto"/>
        <w:ind w:left="270" w:hanging="288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tag w:val="goog_rdk_2"/>
          <w:id w:val="39332356"/>
        </w:sdtPr>
        <w:sdtContent>
          <w:sdt>
            <w:sdtPr>
              <w:rPr>
                <w:rFonts w:ascii="Arial" w:hAnsi="Arial" w:cs="Arial"/>
              </w:rPr>
              <w:tag w:val="goog_rdk_0"/>
              <w:id w:val="-390661643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1958016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="004D7968" w:rsidRPr="00E5738C">
        <w:rPr>
          <w:rFonts w:ascii="Arial" w:eastAsia="Arial" w:hAnsi="Arial" w:cs="Arial"/>
        </w:rPr>
        <w:t>Individual Conflict of Interest - note role on study</w:t>
      </w:r>
    </w:p>
    <w:p w14:paraId="52CC6167" w14:textId="41154AD8" w:rsidR="008F1F65" w:rsidRPr="00E5738C" w:rsidRDefault="00000000" w:rsidP="004D7968">
      <w:pPr>
        <w:spacing w:after="120" w:line="240" w:lineRule="auto"/>
        <w:ind w:left="270" w:hanging="288"/>
        <w:rPr>
          <w:rFonts w:ascii="Arial" w:eastAsia="Arial" w:hAnsi="Arial" w:cs="Arial"/>
        </w:rPr>
      </w:pPr>
      <w:r w:rsidRPr="00E5738C">
        <w:rPr>
          <w:rFonts w:ascii="Arial" w:eastAsia="Arial" w:hAnsi="Arial" w:cs="Arial"/>
        </w:rPr>
        <w:tab/>
      </w:r>
      <w:sdt>
        <w:sdtPr>
          <w:rPr>
            <w:rFonts w:ascii="Arial" w:hAnsi="Arial" w:cs="Arial"/>
          </w:rPr>
          <w:tag w:val="goog_rdk_2"/>
          <w:id w:val="-479081476"/>
        </w:sdtPr>
        <w:sdtContent>
          <w:sdt>
            <w:sdtPr>
              <w:rPr>
                <w:rFonts w:ascii="Arial" w:hAnsi="Arial" w:cs="Arial"/>
              </w:rPr>
              <w:tag w:val="goog_rdk_0"/>
              <w:id w:val="871029945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293418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Pr="00E5738C">
        <w:rPr>
          <w:rFonts w:ascii="Arial" w:eastAsia="Arial" w:hAnsi="Arial" w:cs="Arial"/>
        </w:rPr>
        <w:t>PI/Sponsor</w:t>
      </w:r>
    </w:p>
    <w:p w14:paraId="05C18031" w14:textId="1BC8B69D" w:rsidR="008F1F65" w:rsidRPr="00E5738C" w:rsidRDefault="00000000" w:rsidP="004D7968">
      <w:pPr>
        <w:spacing w:after="120" w:line="240" w:lineRule="auto"/>
        <w:ind w:left="270" w:hanging="288"/>
        <w:rPr>
          <w:rFonts w:ascii="Arial" w:eastAsia="Arial" w:hAnsi="Arial" w:cs="Arial"/>
        </w:rPr>
      </w:pPr>
      <w:r w:rsidRPr="00E5738C">
        <w:rPr>
          <w:rFonts w:ascii="Arial" w:eastAsia="Arial" w:hAnsi="Arial" w:cs="Arial"/>
        </w:rPr>
        <w:tab/>
      </w:r>
      <w:sdt>
        <w:sdtPr>
          <w:rPr>
            <w:rFonts w:ascii="Arial" w:hAnsi="Arial" w:cs="Arial"/>
          </w:rPr>
          <w:tag w:val="goog_rdk_2"/>
          <w:id w:val="1159429282"/>
        </w:sdtPr>
        <w:sdtContent>
          <w:sdt>
            <w:sdtPr>
              <w:rPr>
                <w:rFonts w:ascii="Arial" w:hAnsi="Arial" w:cs="Arial"/>
              </w:rPr>
              <w:tag w:val="goog_rdk_0"/>
              <w:id w:val="1947731832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879088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Pr="00E5738C">
        <w:rPr>
          <w:rFonts w:ascii="Arial" w:eastAsia="Arial" w:hAnsi="Arial" w:cs="Arial"/>
        </w:rPr>
        <w:t>Co-Investigator</w:t>
      </w:r>
    </w:p>
    <w:p w14:paraId="6B5F8E1F" w14:textId="5B1968D7" w:rsidR="008F1F65" w:rsidRPr="00E5738C" w:rsidRDefault="00000000" w:rsidP="004D7968">
      <w:pPr>
        <w:spacing w:after="120" w:line="240" w:lineRule="auto"/>
        <w:ind w:left="270" w:hanging="288"/>
        <w:rPr>
          <w:rFonts w:ascii="Arial" w:eastAsia="Arial" w:hAnsi="Arial" w:cs="Arial"/>
        </w:rPr>
      </w:pPr>
      <w:r w:rsidRPr="00E5738C">
        <w:rPr>
          <w:rFonts w:ascii="Arial" w:eastAsia="Arial" w:hAnsi="Arial" w:cs="Arial"/>
        </w:rPr>
        <w:tab/>
      </w:r>
      <w:sdt>
        <w:sdtPr>
          <w:rPr>
            <w:rFonts w:ascii="Arial" w:hAnsi="Arial" w:cs="Arial"/>
          </w:rPr>
          <w:tag w:val="goog_rdk_2"/>
          <w:id w:val="-1976519552"/>
        </w:sdtPr>
        <w:sdtContent>
          <w:sdt>
            <w:sdtPr>
              <w:rPr>
                <w:rFonts w:ascii="Arial" w:hAnsi="Arial" w:cs="Arial"/>
              </w:rPr>
              <w:tag w:val="goog_rdk_0"/>
              <w:id w:val="1158114829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1134064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Pr="00E5738C">
        <w:rPr>
          <w:rFonts w:ascii="Arial" w:eastAsia="Arial" w:hAnsi="Arial" w:cs="Arial"/>
        </w:rPr>
        <w:t>Other study team member</w:t>
      </w:r>
    </w:p>
    <w:p w14:paraId="4BDC2F8D" w14:textId="00BF4CBC" w:rsidR="008F1F65" w:rsidRPr="00E5738C" w:rsidRDefault="00000000" w:rsidP="004D7968">
      <w:pPr>
        <w:spacing w:after="120" w:line="240" w:lineRule="auto"/>
        <w:ind w:left="270" w:hanging="288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tag w:val="goog_rdk_2"/>
          <w:id w:val="1862004721"/>
        </w:sdtPr>
        <w:sdtContent>
          <w:sdt>
            <w:sdtPr>
              <w:rPr>
                <w:rFonts w:ascii="Arial" w:hAnsi="Arial" w:cs="Arial"/>
              </w:rPr>
              <w:tag w:val="goog_rdk_0"/>
              <w:id w:val="440189271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16869755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8C408A">
                    <w:rPr>
                      <w:rFonts w:ascii="MS Gothic" w:eastAsia="MS Gothic" w:hAnsi="MS Gothic" w:cs="Arial" w:hint="eastAsia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="004D7968" w:rsidRPr="00E5738C">
        <w:rPr>
          <w:rFonts w:ascii="Arial" w:eastAsia="Arial" w:hAnsi="Arial" w:cs="Arial"/>
        </w:rPr>
        <w:t>Institutional Conflict of Interest</w:t>
      </w:r>
    </w:p>
    <w:p w14:paraId="59190A77" w14:textId="509C9B15" w:rsidR="008F1F65" w:rsidRPr="00E5738C" w:rsidRDefault="00000000" w:rsidP="004D7968">
      <w:pPr>
        <w:spacing w:after="120" w:line="240" w:lineRule="auto"/>
        <w:ind w:left="270" w:hanging="288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tag w:val="goog_rdk_2"/>
          <w:id w:val="-1510667803"/>
        </w:sdtPr>
        <w:sdtContent>
          <w:sdt>
            <w:sdtPr>
              <w:rPr>
                <w:rFonts w:ascii="Arial" w:hAnsi="Arial" w:cs="Arial"/>
              </w:rPr>
              <w:tag w:val="goog_rdk_0"/>
              <w:id w:val="1570390565"/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id w:val="-9550997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5738C" w:rsidRPr="00E5738C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</w:sdtContent>
              </w:sdt>
            </w:sdtContent>
          </w:sdt>
        </w:sdtContent>
      </w:sdt>
      <w:r w:rsidR="004D7968" w:rsidRPr="00E5738C">
        <w:rPr>
          <w:rFonts w:ascii="Arial" w:eastAsia="Arial" w:hAnsi="Arial" w:cs="Arial"/>
        </w:rPr>
        <w:t>Conflict Management Plan is included</w:t>
      </w:r>
    </w:p>
    <w:p w14:paraId="5F87F82E" w14:textId="45EF80DE" w:rsidR="008F1F65" w:rsidRPr="004D7968" w:rsidRDefault="00F36B26" w:rsidP="004D796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70"/>
        <w:rPr>
          <w:rFonts w:ascii="Arial" w:eastAsia="Arial" w:hAnsi="Arial" w:cs="Arial"/>
        </w:rPr>
      </w:pPr>
      <w:r w:rsidRPr="004D7968">
        <w:rPr>
          <w:rFonts w:ascii="Arial" w:eastAsia="Arial" w:hAnsi="Arial" w:cs="Arial"/>
        </w:rPr>
        <w:t xml:space="preserve">Review notes (if any): </w:t>
      </w:r>
      <w:sdt>
        <w:sdtPr>
          <w:id w:val="1891680702"/>
          <w:placeholder>
            <w:docPart w:val="FCD871514FBA3A4092289D5C001FAD05"/>
          </w:placeholder>
          <w:showingPlcHdr/>
        </w:sdtPr>
        <w:sdtContent>
          <w:r w:rsidR="004D7968" w:rsidRPr="004D796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sectPr w:rsidR="008F1F65" w:rsidRPr="004D796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E705" w14:textId="77777777" w:rsidR="00FE553A" w:rsidRDefault="00FE553A">
      <w:pPr>
        <w:spacing w:after="0" w:line="240" w:lineRule="auto"/>
      </w:pPr>
      <w:r>
        <w:separator/>
      </w:r>
    </w:p>
  </w:endnote>
  <w:endnote w:type="continuationSeparator" w:id="0">
    <w:p w14:paraId="23E4223E" w14:textId="77777777" w:rsidR="00FE553A" w:rsidRDefault="00FE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C142" w14:textId="1489B532" w:rsidR="008F1F6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F01818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F01818"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3064" w14:textId="77777777" w:rsidR="008F1F6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F01818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F01818"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2F9F" w14:textId="77777777" w:rsidR="00FE553A" w:rsidRDefault="00FE553A">
      <w:pPr>
        <w:spacing w:after="0" w:line="240" w:lineRule="auto"/>
      </w:pPr>
      <w:r>
        <w:separator/>
      </w:r>
    </w:p>
  </w:footnote>
  <w:footnote w:type="continuationSeparator" w:id="0">
    <w:p w14:paraId="6C559618" w14:textId="77777777" w:rsidR="00FE553A" w:rsidRDefault="00FE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1F5D" w14:textId="77777777" w:rsidR="008F1F65" w:rsidRDefault="008F1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E29D" w14:textId="77777777" w:rsidR="008F1F6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98BE8BB" wp14:editId="276C08E7">
          <wp:extent cx="1712657" cy="660654"/>
          <wp:effectExtent l="0" t="0" r="0" b="0"/>
          <wp:docPr id="2" name="image1.jpg" descr="Inline 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nline image 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2657" cy="6606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316"/>
    <w:multiLevelType w:val="hybridMultilevel"/>
    <w:tmpl w:val="6FC209B8"/>
    <w:lvl w:ilvl="0" w:tplc="50C03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22CA"/>
    <w:multiLevelType w:val="hybridMultilevel"/>
    <w:tmpl w:val="E4D2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63E2"/>
    <w:multiLevelType w:val="hybridMultilevel"/>
    <w:tmpl w:val="AC62D7DA"/>
    <w:lvl w:ilvl="0" w:tplc="3C4A6CF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968"/>
    <w:multiLevelType w:val="hybridMultilevel"/>
    <w:tmpl w:val="F90C00AE"/>
    <w:lvl w:ilvl="0" w:tplc="8C80AA7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620650DF"/>
    <w:multiLevelType w:val="hybridMultilevel"/>
    <w:tmpl w:val="3B709B76"/>
    <w:lvl w:ilvl="0" w:tplc="70CCC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D3D88"/>
    <w:multiLevelType w:val="hybridMultilevel"/>
    <w:tmpl w:val="AD4A6C24"/>
    <w:lvl w:ilvl="0" w:tplc="F626AE34">
      <w:start w:val="1"/>
      <w:numFmt w:val="decimal"/>
      <w:lvlText w:val="%1."/>
      <w:lvlJc w:val="left"/>
      <w:pPr>
        <w:ind w:left="342" w:hanging="360"/>
      </w:pPr>
      <w:rPr>
        <w:rFonts w:ascii="Calibri" w:eastAsia="Calibri" w:hAnsi="Calibri" w:cs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 w16cid:durableId="315840337">
    <w:abstractNumId w:val="4"/>
  </w:num>
  <w:num w:numId="2" w16cid:durableId="1994792358">
    <w:abstractNumId w:val="0"/>
  </w:num>
  <w:num w:numId="3" w16cid:durableId="1790733413">
    <w:abstractNumId w:val="2"/>
  </w:num>
  <w:num w:numId="4" w16cid:durableId="960262406">
    <w:abstractNumId w:val="3"/>
  </w:num>
  <w:num w:numId="5" w16cid:durableId="426344359">
    <w:abstractNumId w:val="5"/>
  </w:num>
  <w:num w:numId="6" w16cid:durableId="1708531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ArzxMh9/Y1Q/NWDeE93Qnn90qTGYwvCxrIWv9X/6COV/aYBfCAQ/lrF13iB9wCkkloF4668GLE+dEcsMGePQ==" w:salt="WTpcjqHbJyRIOXrnmu13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65"/>
    <w:rsid w:val="00081C2C"/>
    <w:rsid w:val="001B612B"/>
    <w:rsid w:val="004D7968"/>
    <w:rsid w:val="005F7143"/>
    <w:rsid w:val="00661EE3"/>
    <w:rsid w:val="006D5D44"/>
    <w:rsid w:val="00732DE1"/>
    <w:rsid w:val="007E3C2E"/>
    <w:rsid w:val="008143E5"/>
    <w:rsid w:val="00816C92"/>
    <w:rsid w:val="008C408A"/>
    <w:rsid w:val="008F1F65"/>
    <w:rsid w:val="00987C42"/>
    <w:rsid w:val="00B25838"/>
    <w:rsid w:val="00BC4C1A"/>
    <w:rsid w:val="00E5738C"/>
    <w:rsid w:val="00F01818"/>
    <w:rsid w:val="00F36B26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8A62"/>
  <w15:docId w15:val="{0B1AD75F-6750-9746-BD36-9350A1F3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E7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E6"/>
  </w:style>
  <w:style w:type="paragraph" w:styleId="Footer">
    <w:name w:val="footer"/>
    <w:basedOn w:val="Normal"/>
    <w:link w:val="FooterChar"/>
    <w:uiPriority w:val="99"/>
    <w:unhideWhenUsed/>
    <w:rsid w:val="0085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E6"/>
  </w:style>
  <w:style w:type="character" w:styleId="CommentReference">
    <w:name w:val="annotation reference"/>
    <w:basedOn w:val="DefaultParagraphFont"/>
    <w:uiPriority w:val="99"/>
    <w:semiHidden/>
    <w:unhideWhenUsed/>
    <w:rsid w:val="00855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EE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F64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rsid w:val="00EF642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sid w:val="00082AF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082AFF"/>
    <w:rPr>
      <w:i/>
      <w:iCs/>
    </w:rPr>
  </w:style>
  <w:style w:type="character" w:styleId="IntenseEmphasis">
    <w:name w:val="Intense Emphasis"/>
    <w:basedOn w:val="DefaultParagraphFont"/>
    <w:uiPriority w:val="21"/>
    <w:rsid w:val="00BB2AC7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rsid w:val="006E754F"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rsid w:val="00002AF2"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sid w:val="006E754F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sid w:val="0084152D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sid w:val="00002AF2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rsid w:val="006E754F"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rsid w:val="008E54A4"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rsid w:val="008E54A4"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sid w:val="00893D51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sid w:val="00E0288C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rsid w:val="00933B0E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customStyle="1" w:styleId="Mention1">
    <w:name w:val="Mention1"/>
    <w:basedOn w:val="DefaultParagraphFont"/>
    <w:uiPriority w:val="99"/>
    <w:unhideWhenUsed/>
    <w:rsid w:val="008424AD"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rsid w:val="00594A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sid w:val="00594A69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sid w:val="001F6A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AEF"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rsid w:val="008D575F"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sid w:val="008D575F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sid w:val="008D575F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0E7E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0E7E"/>
    <w:rPr>
      <w:rFonts w:ascii="Arial" w:hAnsi="Arial"/>
      <w:sz w:val="18"/>
      <w:szCs w:val="20"/>
    </w:rPr>
  </w:style>
  <w:style w:type="paragraph" w:styleId="Revision">
    <w:name w:val="Revision"/>
    <w:hidden/>
    <w:uiPriority w:val="99"/>
    <w:semiHidden/>
    <w:rsid w:val="00DA06C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D070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4D79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s.research.umn.edu/Auth/Ma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D871514FBA3A4092289D5C001F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5B4E-993D-1548-8B89-1B2D4DC7435B}"/>
      </w:docPartPr>
      <w:docPartBody>
        <w:p w:rsidR="00006BD1" w:rsidRDefault="001E2AD7" w:rsidP="001E2AD7">
          <w:pPr>
            <w:pStyle w:val="FCD871514FBA3A4092289D5C001FAD05"/>
          </w:pPr>
          <w:r w:rsidRPr="006D28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D7"/>
    <w:rsid w:val="00006BD1"/>
    <w:rsid w:val="00022F44"/>
    <w:rsid w:val="001E2AD7"/>
    <w:rsid w:val="005023CB"/>
    <w:rsid w:val="005C52DC"/>
    <w:rsid w:val="00C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AD7"/>
    <w:rPr>
      <w:color w:val="808080"/>
    </w:rPr>
  </w:style>
  <w:style w:type="paragraph" w:customStyle="1" w:styleId="FCD871514FBA3A4092289D5C001FAD05">
    <w:name w:val="FCD871514FBA3A4092289D5C001FAD05"/>
    <w:rsid w:val="001E2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ahKDPrplP9feY1fRddvYmnf4R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Courtney Jarboe</cp:lastModifiedBy>
  <cp:revision>3</cp:revision>
  <dcterms:created xsi:type="dcterms:W3CDTF">2023-06-29T12:56:00Z</dcterms:created>
  <dcterms:modified xsi:type="dcterms:W3CDTF">2023-06-29T14:12:00Z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2751300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